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14084750"/>
        <w:docPartObj>
          <w:docPartGallery w:val="Cover Pages"/>
          <w:docPartUnique/>
        </w:docPartObj>
      </w:sdtPr>
      <w:sdtEndPr/>
      <w:sdtContent>
        <w:p w:rsidR="00E03528" w:rsidRDefault="00E03528">
          <w:r>
            <w:rPr>
              <w:noProof/>
              <w:lang w:eastAsia="en-AU"/>
            </w:rPr>
            <mc:AlternateContent>
              <mc:Choice Requires="wps">
                <w:drawing>
                  <wp:anchor distT="0" distB="0" distL="114300" distR="114300" simplePos="0" relativeHeight="251664384"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4117BC" w:rsidRDefault="0066673E">
                                <w:pPr>
                                  <w:pStyle w:val="NoSpacing"/>
                                  <w:rPr>
                                    <w:noProof/>
                                    <w:color w:val="0084B4" w:themeColor="text2"/>
                                  </w:rPr>
                                </w:pPr>
                                <w:sdt>
                                  <w:sdtPr>
                                    <w:rPr>
                                      <w:noProof/>
                                      <w:color w:val="0084B4"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4117BC">
                                      <w:rPr>
                                        <w:noProof/>
                                        <w:color w:val="0084B4" w:themeColor="text2"/>
                                      </w:rPr>
                                      <w:t>Australian Workplace Equality Index</w:t>
                                    </w:r>
                                  </w:sdtContent>
                                </w:sdt>
                                <w:r w:rsidR="004117BC">
                                  <w:rPr>
                                    <w:noProof/>
                                    <w:color w:val="0084B4" w:themeColor="text2"/>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65"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0INwIAAGMEAAAOAAAAZHJzL2Uyb0RvYy54bWysVE1v2zAMvQ/YfxB0X+xk+aoRp8haZBgQ&#10;tAWSomdFlmMDtqRJSuzs1+9JdtKg22nYRSb5KIrkI724b+uKnISxpZIpHQ5iSoTkKivlIaWvu/WX&#10;OSXWMZmxSkmR0rOw9H75+dOi0YkYqUJVmTAEQaRNGp3SwjmdRJHlhaiZHSgtJMBcmZo5qOYQZYY1&#10;iF5X0SiOp1GjTKaN4sJaWB87kC5D/DwX3D3nuRWOVClFbi6cJpx7f0bLBUsOhumi5H0a7B+yqFkp&#10;8eg11CNzjBxN+UeouuRGWZW7AVd1pPK85CLUgGqG8YdqtgXTItSC5lh9bZP9f2H50+nFkDJL6Xg6&#10;oUSyGiTtROvIN9USb0OHGm0TOG41XF0LAExf7BZGX3ibm9p/URIBjl6fr/314TiMo9ndbD4ExIGN&#10;pvNpHMJH77e1se67UDXxQkoN+AttZaeNdcgErhcX/5hU67KqAoeVJE1Kp18ncbhwRXCjkt5XhGno&#10;w/iKusy95Np925e5V9kZVRrVTYrVfF0ilQ2z7oUZjAayx7i7Zxx5pfCk6iVKCmV+/c3u/cEYUEoa&#10;jFpK7c8jM4KS6ocEl3fD8djPZlDGk9kIirlF9reIPNYPCtM8xGJpHkTv76qLmBtVv2ErVv5VQExy&#10;vJ3S/UV8cN0CYKu4WK2CE6ZRM7eRW819aN8w3+hd+8aM7tlw4PFJXYaSJR9I6Xz9TatXRwdqAmO+&#10;wV1XQZ9XMMmByH7r/Krc6sHr/d+w/A0AAP//AwBQSwMEFAAGAAgAAAAhAFPNtu/eAAAABAEAAA8A&#10;AABkcnMvZG93bnJldi54bWxMj09Lw0AQxe+C32EZwUuxm8RSS5pNKYIHEaH2D/S4zY5JNDsbsts0&#10;9dN39FIvwxve8N5vssVgG9Fj52tHCuJxBAKpcKamUsF28/IwA+GDJqMbR6jgjB4W+e1NplPjTvSB&#10;/TqUgkPIp1pBFUKbSumLCq32Y9cisffpOqsDr10pTadPHG4bmUTRVFpdEzdUusXnCovv9dEqGC3D&#10;9u31PR6t9v3+aXeOk9nXT6LU/d2wnIMIOITrMfziMzrkzHRwRzJeNAr4kfA32ZtMoimIA4vkEWSe&#10;yf/w+QUAAP//AwBQSwECLQAUAAYACAAAACEAtoM4kv4AAADhAQAAEwAAAAAAAAAAAAAAAAAAAAAA&#10;W0NvbnRlbnRfVHlwZXNdLnhtbFBLAQItABQABgAIAAAAIQA4/SH/1gAAAJQBAAALAAAAAAAAAAAA&#10;AAAAAC8BAABfcmVscy8ucmVsc1BLAQItABQABgAIAAAAIQBfzl0INwIAAGMEAAAOAAAAAAAAAAAA&#10;AAAAAC4CAABkcnMvZTJvRG9jLnhtbFBLAQItABQABgAIAAAAIQBTzbbv3gAAAAQBAAAPAAAAAAAA&#10;AAAAAAAAAJEEAABkcnMvZG93bnJldi54bWxQSwUGAAAAAAQABADzAAAAnAUAAAAA&#10;" filled="f" stroked="f" strokeweight=".5pt">
                    <v:textbox style="mso-fit-shape-to-text:t">
                      <w:txbxContent>
                        <w:p w:rsidR="004117BC" w:rsidRDefault="0066673E">
                          <w:pPr>
                            <w:pStyle w:val="NoSpacing"/>
                            <w:rPr>
                              <w:noProof/>
                              <w:color w:val="0084B4" w:themeColor="text2"/>
                            </w:rPr>
                          </w:pPr>
                          <w:sdt>
                            <w:sdtPr>
                              <w:rPr>
                                <w:noProof/>
                                <w:color w:val="0084B4"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4117BC">
                                <w:rPr>
                                  <w:noProof/>
                                  <w:color w:val="0084B4" w:themeColor="text2"/>
                                </w:rPr>
                                <w:t>Australian Workplace Equality Index</w:t>
                              </w:r>
                            </w:sdtContent>
                          </w:sdt>
                          <w:r w:rsidR="004117BC">
                            <w:rPr>
                              <w:noProof/>
                              <w:color w:val="0084B4" w:themeColor="text2"/>
                            </w:rPr>
                            <w:t xml:space="preserve"> </w:t>
                          </w:r>
                        </w:p>
                      </w:txbxContent>
                    </v:textbox>
                    <w10:wrap type="square" anchorx="page" anchory="page"/>
                  </v:shape>
                </w:pict>
              </mc:Fallback>
            </mc:AlternateContent>
          </w:r>
          <w:r>
            <w:rPr>
              <w:noProof/>
              <w:lang w:eastAsia="en-AU"/>
            </w:rPr>
            <mc:AlternateContent>
              <mc:Choice Requires="wps">
                <w:drawing>
                  <wp:anchor distT="0" distB="0" distL="114300" distR="114300" simplePos="0" relativeHeight="251663360" behindDoc="1" locked="0" layoutInCell="1" allowOverlap="1">
                    <wp:simplePos x="0" y="0"/>
                    <wp:positionH relativeFrom="page">
                      <wp:align>center</wp:align>
                    </wp:positionH>
                    <wp:positionV relativeFrom="page">
                      <wp:align>center</wp:align>
                    </wp:positionV>
                    <wp:extent cx="7383780" cy="9555480"/>
                    <wp:effectExtent l="0" t="0" r="0" b="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4117BC" w:rsidRDefault="004117BC"/>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466"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1Q1QIAAIs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PixI0PScFeQHXBoD&#10;8ZpYza8rnM4ls+6OGTwfONF4Et0tfgoJu4xCQ1FSgvlxiu/1catRSskOz1FG7fcNM4IS+Vnh7A6m&#10;o+HAH7DwGo2n/mFeiVbHIrWpLwHHu4/nV/NAegMnW7IwUD/h7Vz4uChiimP0jHJn2seli4cSry8X&#10;i0VQw6ulmVuqB829c4+037/H/RMzullSh/t9A+3xYumbXY263lLBYuOgqMIivyDb9AAvXlyseJ39&#10;ST1+B62Xf8j8GQAA//8DAFBLAwQUAAYACAAAACEA23K2+9wAAAAHAQAADwAAAGRycy9kb3ducmV2&#10;LnhtbEyPQUvDQBCF74L/YRnBm90kaikxmyKCh4IgqfkB291pEszOxuwmjf56p17sZZjhPd58r9gu&#10;rhczjqHzpCBdJSCQjLcdNQrqj9e7DYgQNVnde0IF3xhgW15fFTq3/kQVzvvYCA6hkGsFbYxDLmUw&#10;LTodVn5AYu3oR6cjn2Mj7ahPHO56mSXJWjrdEX9o9YAvLZrP/eQUJNP7fF8f06oyJst2YWd+6q83&#10;pW5vlucnEBGX+G+GMz6jQ8lMBz+RDaLnDPb9zbOWrjPuceDtMXnYgCwLeclf/gIAAP//AwBQSwEC&#10;LQAUAAYACAAAACEAtoM4kv4AAADhAQAAEwAAAAAAAAAAAAAAAAAAAAAAW0NvbnRlbnRfVHlwZXNd&#10;LnhtbFBLAQItABQABgAIAAAAIQA4/SH/1gAAAJQBAAALAAAAAAAAAAAAAAAAAC8BAABfcmVscy8u&#10;cmVsc1BLAQItABQABgAIAAAAIQBAsY1Q1QIAAIsGAAAOAAAAAAAAAAAAAAAAAC4CAABkcnMvZTJv&#10;RG9jLnhtbFBLAQItABQABgAIAAAAIQDbcrb73AAAAAcBAAAPAAAAAAAAAAAAAAAAAC8FAABkcnMv&#10;ZG93bnJldi54bWxQSwUGAAAAAAQABADzAAAAOAYAAAAA&#10;" fillcolor="#c9f0ff [660]" stroked="f" strokeweight="1pt">
                    <v:fill color2="#5dd3ff [1940]" rotate="t" focus="100%" type="gradient">
                      <o:fill v:ext="view" type="gradientUnscaled"/>
                    </v:fill>
                    <v:path arrowok="t"/>
                    <v:textbox inset="21.6pt,,21.6pt">
                      <w:txbxContent>
                        <w:p w:rsidR="004117BC" w:rsidRDefault="004117BC"/>
                      </w:txbxContent>
                    </v:textbox>
                    <w10:wrap anchorx="page" anchory="page"/>
                  </v:rect>
                </w:pict>
              </mc:Fallback>
            </mc:AlternateContent>
          </w:r>
          <w:r>
            <w:rPr>
              <w:noProof/>
              <w:lang w:eastAsia="en-AU"/>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17BC" w:rsidRDefault="0066673E">
                                <w:pPr>
                                  <w:spacing w:before="240"/>
                                  <w:jc w:val="center"/>
                                  <w:rPr>
                                    <w:color w:val="FFFFFF" w:themeColor="background1"/>
                                  </w:rPr>
                                </w:pPr>
                                <w:sdt>
                                  <w:sdtPr>
                                    <w:rPr>
                                      <w:color w:val="FFFFFF" w:themeColor="background1"/>
                                    </w:rPr>
                                    <w:alias w:val="Abstract"/>
                                    <w:id w:val="8276291"/>
                                    <w:dataBinding w:prefixMappings="xmlns:ns0='http://schemas.microsoft.com/office/2006/coverPageProps'" w:xpath="/ns0:CoverPageProperties[1]/ns0:Abstract[1]" w:storeItemID="{55AF091B-3C7A-41E3-B477-F2FDAA23CFDA}"/>
                                    <w:text/>
                                  </w:sdtPr>
                                  <w:sdtEndPr/>
                                  <w:sdtContent>
                                    <w:r w:rsidR="004117BC">
                                      <w:rPr>
                                        <w:color w:val="FFFFFF" w:themeColor="background1"/>
                                      </w:rPr>
                                      <w:t>Benchmarking tables can be utilised to compare your scores to those within your employer recognition tier, sector and in most cases, industry.  Benchmarking tables are also compiled for Employer Size, Global Employers and those with Regional Head Offices.</w:t>
                                    </w:r>
                                  </w:sdtContent>
                                </w:sdt>
                              </w:p>
                              <w:p w:rsidR="004117BC" w:rsidRDefault="004117BC">
                                <w:pPr>
                                  <w:spacing w:before="240"/>
                                  <w:jc w:val="center"/>
                                  <w:rPr>
                                    <w:color w:val="FFFFFF" w:themeColor="background1"/>
                                  </w:rPr>
                                </w:pPr>
                                <w:r>
                                  <w:rPr>
                                    <w:color w:val="FFFFFF" w:themeColor="background1"/>
                                  </w:rPr>
                                  <w:t>TOP 3 EMPLOYERS for each benchmark have been included.</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tangle 467"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1KoAIAAJ0FAAAOAAAAZHJzL2Uyb0RvYy54bWysVMlu2zAQvRfoPxC8N5KceqkROTAcuCgQ&#10;JEGSImeaIi0BFIclaUvu13dILW7SoIeiPtCzL08zc3Xd1oochXUV6JxmFyklQnMoKr3P6ffn7acF&#10;Jc4zXTAFWuT0JBy9Xn38cNWYpZhACaoQlmAQ7ZaNyWnpvVkmieOlqJm7ACM0KiXYmnlk7T4pLGsw&#10;eq2SSZrOkgZsYSxw4RxKbzolXcX4Ugru76V0whOVU6zNx9fGdxfeZHXFlnvLTFnxvgz2D1XUrNKY&#10;dAx1wzwjB1v9EaquuAUH0l9wqBOQsuIi9oDdZOmbbp5KZkTsBcFxZoTJ/b+w/O74YElV5PTzbE6J&#10;ZjV+pEeEjem9EiQIEaLGuCVaPpkH23MOydBvK20d/rET0kZYTyOsovWEo3CymE+/ZFNKOOou02w+&#10;nUTgk7O7sc5/FVCTQOTUYgERTna8dR5ToulgErI5UFWxrZSKTJgVsVGWHBl+Zd9OQsno8cpK6WCr&#10;IXh16iBJQmddL5HyJyWCndKPQiIsofpYSBzIcxLGudA+61QlK0SXe5rib8g+lBVriQFDZIn5x9h9&#10;gMGyCzLE7qrs7YOriPM8Oqd/K6xzHj1iZtB+dK4rDfa9AAq76jN39gNIHTQBJd/u2jgyEegg2UFx&#10;wjGy0O2XM3xb4Ye8Zc4/MIsLhauHR8Lf4yMVNDmFnqKkBPvzPXmwxzlHLSUNLmhO3Y8Ds4IS9U3j&#10;BmSLyWIRVvoVZ19xu8hdzqbzGVrqQ70BnJAMT5LhkUSp9WogpYX6Be/JOmRGFdMc8+d0N5Ab350O&#10;vEdcrNfRCPfYMH+rnwwPoQPSYVSf2xdmTT/PHlfhDoZ1Zss3Y93ZBk8N64MHWcWZPyPbfwO8AXGY&#10;+nsVjszvfLQ6X9XVLwAAAP//AwBQSwMEFAAGAAgAAAAhAHjHifzaAAAABQEAAA8AAABkcnMvZG93&#10;bnJldi54bWxMj0FLxEAMhe+C/2GI4KW4U6vdrrXTRQRF2JOrP2C2E9tiJ1M66W7990YvegkvvPDe&#10;l2q7+EEdcYp9IAPXqxQUUhNcT62B97enqw2oyJacHQKhgS+MsK3PzypbunCiVzzuuVUSQrG0Bjrm&#10;sdQ6Nh16G1dhRBLvI0zesqxTq91kTxLuB52l6Vp725M0dHbExw6bz/3sDTD2uzwUc/a8bpMXnWwo&#10;0cWNMZcXy8M9KMaF/47hB1/QoRamQ5jJRTUYkEf4d4p3m2d3oA4iijwDXVf6P339DQAA//8DAFBL&#10;AQItABQABgAIAAAAIQC2gziS/gAAAOEBAAATAAAAAAAAAAAAAAAAAAAAAABbQ29udGVudF9UeXBl&#10;c10ueG1sUEsBAi0AFAAGAAgAAAAhADj9If/WAAAAlAEAAAsAAAAAAAAAAAAAAAAALwEAAF9yZWxz&#10;Ly5yZWxzUEsBAi0AFAAGAAgAAAAhADQRHUqgAgAAnQUAAA4AAAAAAAAAAAAAAAAALgIAAGRycy9l&#10;Mm9Eb2MueG1sUEsBAi0AFAAGAAgAAAAhAHjHifzaAAAABQEAAA8AAAAAAAAAAAAAAAAA+gQAAGRy&#10;cy9kb3ducmV2LnhtbFBLBQYAAAAABAAEAPMAAAABBgAAAAA=&#10;" fillcolor="#0084b4 [3215]" stroked="f" strokeweight="1pt">
                    <v:textbox inset="14.4pt,14.4pt,14.4pt,28.8pt">
                      <w:txbxContent>
                        <w:p w:rsidR="004117BC" w:rsidRDefault="0066673E">
                          <w:pPr>
                            <w:spacing w:before="240"/>
                            <w:jc w:val="center"/>
                            <w:rPr>
                              <w:color w:val="FFFFFF" w:themeColor="background1"/>
                            </w:rPr>
                          </w:pPr>
                          <w:sdt>
                            <w:sdtPr>
                              <w:rPr>
                                <w:color w:val="FFFFFF" w:themeColor="background1"/>
                              </w:rPr>
                              <w:alias w:val="Abstract"/>
                              <w:id w:val="8276291"/>
                              <w:dataBinding w:prefixMappings="xmlns:ns0='http://schemas.microsoft.com/office/2006/coverPageProps'" w:xpath="/ns0:CoverPageProperties[1]/ns0:Abstract[1]" w:storeItemID="{55AF091B-3C7A-41E3-B477-F2FDAA23CFDA}"/>
                              <w:text/>
                            </w:sdtPr>
                            <w:sdtEndPr/>
                            <w:sdtContent>
                              <w:r w:rsidR="004117BC">
                                <w:rPr>
                                  <w:color w:val="FFFFFF" w:themeColor="background1"/>
                                </w:rPr>
                                <w:t>Benchmarking tables can be utilised to compare your scores to those within your employer recognition tier, sector and in most cases, industry.  Benchmarking tables are also compiled for Employer Size, Global Employers and those with Regional Head Offices.</w:t>
                              </w:r>
                            </w:sdtContent>
                          </w:sdt>
                        </w:p>
                        <w:p w:rsidR="004117BC" w:rsidRDefault="004117BC">
                          <w:pPr>
                            <w:spacing w:before="240"/>
                            <w:jc w:val="center"/>
                            <w:rPr>
                              <w:color w:val="FFFFFF" w:themeColor="background1"/>
                            </w:rPr>
                          </w:pPr>
                          <w:r>
                            <w:rPr>
                              <w:color w:val="FFFFFF" w:themeColor="background1"/>
                            </w:rPr>
                            <w:t>TOP 3 EMPLOYERS for each benchmark have been included.</w:t>
                          </w:r>
                        </w:p>
                      </w:txbxContent>
                    </v:textbox>
                    <w10:wrap anchorx="page" anchory="page"/>
                  </v:rect>
                </w:pict>
              </mc:Fallback>
            </mc:AlternateContent>
          </w:r>
          <w:r>
            <w:rPr>
              <w:noProof/>
              <w:lang w:eastAsia="en-AU"/>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24130" b="20955"/>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7A13F61C" id="Rectangle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WqwIAAN8FAAAOAAAAZHJzL2Uyb0RvYy54bWysVN9PGzEMfp+0/yHK+7hr10KpuKIKxDSJ&#10;AQImntNc0jspibMk7bX76+fkflA6tEnT+pDGsf3Z/s72xeVOK7IVztdgCjo6ySkRhkNZm3VBvz/f&#10;fJpR4gMzJVNgREH3wtPLxccPF42dizFUoErhCIIYP29sQasQ7DzLPK+EZv4ErDColOA0Cyi6dVY6&#10;1iC6Vtk4z0+zBlxpHXDhPb5et0q6SPhSCh7upfQiEFVQzC2k06VzFc9sccHma8dsVfMuDfYPWWhW&#10;Gww6QF2zwMjG1b9B6Zo78CDDCQedgZQ1F6kGrGaUH1XzVDErUi1IjrcDTf7/wfK77YMjdVnQySl+&#10;KsM0fqRHpI2ZtRIkPiJFjfVztHyyD66TPF5jvTvpdPzHSsgu0bofaBW7QDg+fh7ls/NTZJ+j7iyf&#10;5LNZIj57dbfOhy8CNImXgjpMINHJtrc+YEg07U1iNA+qLm9qpZIQe0VcKUe2DL/yaj2KKaPHGytl&#10;SIMNOp2dTRPyG2Vqt0OIcbJRG/0NyhZ2muOvB+4jHofBoMrgY+SrZSjdwl6JmKkyj0Ii2chJG+Ao&#10;LuNcmDBq86tYKf4WOgFGZIlcDNgdQJ9kC9Jjt9R09tFVpCkZnPM2+p+cB48UGUwYnHVtwL0HoLCq&#10;LnJr35PUUhNZWkG5x1Z00M6ot/ymxma4ZT48MIdDiQ2Eiybc4yEV4MeE7kZJBe7ne+/RHmcFtZQ0&#10;OOQF9T82zAlK1FeDU3Q+mkziVkjCZHo2RsEdalaHGrPRV4AdNsKVZnm6Rvug+qt0oF9wHy1jVFQx&#10;wzF2QXlwvXAV2uWDG42L5TKZ4SawLNyaJ8sjeGQ1Nvvz7oU5201EwGG6g34hsPnRYLS20dPAchNA&#10;1mlqXnnt+MYtknq223hxTR3Kyep1Ly9+AQAA//8DAFBLAwQUAAYACAAAACEAlei4fN0AAAAGAQAA&#10;DwAAAGRycy9kb3ducmV2LnhtbEyPQWvCQBCF7wX/wzJCb3WjFIlpNiLSFnoRYoXgbc1Ok9DsbLq7&#10;avz3nfbSXh4M7/HeN/l6tL24oA+dIwXzWQICqXamo0bB4f3lIQURoiaje0eo4IYB1sXkLteZcVcq&#10;8bKPjeASCplW0MY4ZFKGukWrw8wNSOx9OG915NM30nh95XLby0WSLKXVHfFCqwfctlh/7s9WQXVz&#10;fhHf7HF13FXVrpSH8uv1Wan76bh5AhFxjH9h+MFndCiY6eTOZILoFfAj8VfZe0xXSxAnDs2TNAVZ&#10;5PI/fvENAAD//wMAUEsBAi0AFAAGAAgAAAAhALaDOJL+AAAA4QEAABMAAAAAAAAAAAAAAAAAAAAA&#10;AFtDb250ZW50X1R5cGVzXS54bWxQSwECLQAUAAYACAAAACEAOP0h/9YAAACUAQAACwAAAAAAAAAA&#10;AAAAAAAvAQAAX3JlbHMvLnJlbHNQSwECLQAUAAYACAAAACEAHY/6VqsCAADfBQAADgAAAAAAAAAA&#10;AAAAAAAuAgAAZHJzL2Uyb0RvYy54bWxQSwECLQAUAAYACAAAACEAlei4fN0AAAAGAQAADwAAAAAA&#10;AAAAAAAAAAAFBQAAZHJzL2Rvd25yZXYueG1sUEsFBgAAAAAEAAQA8wAAAA8GAAAAAA==&#10;" fillcolor="white [3212]" strokecolor="#747070 [1614]" strokeweight="1.25pt">
                    <w10:wrap anchorx="page" anchory="page"/>
                  </v:rect>
                </w:pict>
              </mc:Fallback>
            </mc:AlternateContent>
          </w:r>
          <w:r>
            <w:rPr>
              <w:noProof/>
              <w:lang w:eastAsia="en-AU"/>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67603FA5" id="Rectangle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sri7IEC&#10;AABVBQAADgAAAAAAAAAAAAAAAAAuAgAAZHJzL2Uyb0RvYy54bWxQSwECLQAUAAYACAAAACEA3yma&#10;JN0AAAAEAQAADwAAAAAAAAAAAAAAAADbBAAAZHJzL2Rvd25yZXYueG1sUEsFBgAAAAAEAAQA8wAA&#10;AOUFAAAAAA==&#10;" fillcolor="#00b0f0 [3204]" stroked="f" strokeweight="1pt">
                    <w10:wrap anchorx="page" anchory="page"/>
                  </v:rect>
                </w:pict>
              </mc:Fallback>
            </mc:AlternateContent>
          </w:r>
          <w:r>
            <w:rPr>
              <w:noProof/>
              <w:lang w:eastAsia="en-AU"/>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eastAsiaTheme="majorEastAsia" w:cstheme="majorBidi"/>
                                    <w:b/>
                                    <w:noProof/>
                                    <w:color w:val="00B0F0"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rsidR="004117BC" w:rsidRPr="00A66731" w:rsidRDefault="004117BC">
                                    <w:pPr>
                                      <w:spacing w:line="240" w:lineRule="auto"/>
                                      <w:rPr>
                                        <w:rFonts w:eastAsiaTheme="majorEastAsia" w:cstheme="majorBidi"/>
                                        <w:b/>
                                        <w:noProof/>
                                        <w:color w:val="00B0F0" w:themeColor="accent1"/>
                                        <w:sz w:val="72"/>
                                        <w:szCs w:val="144"/>
                                      </w:rPr>
                                    </w:pPr>
                                    <w:r w:rsidRPr="00A66731">
                                      <w:rPr>
                                        <w:rFonts w:eastAsiaTheme="majorEastAsia" w:cstheme="majorBidi"/>
                                        <w:b/>
                                        <w:noProof/>
                                        <w:color w:val="00B0F0" w:themeColor="accent1"/>
                                        <w:sz w:val="72"/>
                                        <w:szCs w:val="72"/>
                                      </w:rPr>
                                      <w:t>AWEI 2019</w:t>
                                    </w:r>
                                  </w:p>
                                </w:sdtContent>
                              </w:sdt>
                              <w:sdt>
                                <w:sdtPr>
                                  <w:rPr>
                                    <w:rFonts w:asciiTheme="majorHAnsi" w:eastAsiaTheme="majorEastAsia" w:hAnsiTheme="majorHAnsi" w:cstheme="majorBidi"/>
                                    <w:noProof/>
                                    <w:color w:val="0084B4"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rsidR="004117BC" w:rsidRDefault="004117BC">
                                    <w:pPr>
                                      <w:rPr>
                                        <w:rFonts w:asciiTheme="majorHAnsi" w:eastAsiaTheme="majorEastAsia" w:hAnsiTheme="majorHAnsi" w:cstheme="majorBidi"/>
                                        <w:noProof/>
                                        <w:color w:val="0084B4" w:themeColor="text2"/>
                                        <w:sz w:val="32"/>
                                        <w:szCs w:val="40"/>
                                      </w:rPr>
                                    </w:pPr>
                                    <w:r>
                                      <w:rPr>
                                        <w:rFonts w:asciiTheme="majorHAnsi" w:eastAsiaTheme="majorEastAsia" w:hAnsiTheme="majorHAnsi" w:cstheme="majorBidi"/>
                                        <w:noProof/>
                                        <w:color w:val="0084B4" w:themeColor="text2"/>
                                        <w:sz w:val="32"/>
                                        <w:szCs w:val="32"/>
                                      </w:rPr>
                                      <w:t>Benchmarking Tables for    2018 calendar year</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Text Box 470"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HdOQIAAGsEAAAOAAAAZHJzL2Uyb0RvYy54bWysVF1v2jAUfZ+0/2D5fQQClDYiVKwV06Sq&#10;rQRTn43jkEjxx2xDwn79jh2gqNvTtBfnfvn43nvuzfy+kw05COtqrXI6GgwpEYrrola7nP7YrL7c&#10;UuI8UwVrtBI5PQpH7xefP81bk4lUV7ophCUAUS5rTU4r702WJI5XQjI30EYoOEttJfNQ7S4pLGuB&#10;LpskHQ5vklbbwljNhXOwPvZOuoj4ZSm4fylLJzxpcorcfDxtPLfhTBZzlu0sM1XNT2mwf8hCslrh&#10;0QvUI/OM7G39B5SsudVOl37AtUx0WdZcxBpQzWj4oZp1xYyItaA5zlza5P4fLH8+vFpSFzmdzNAf&#10;xSRI2ojOk6+6I8GGDrXGZQhcG4T6Dg4wfbY7GEPhXWll+KIkAj+wjpf+BjgOYzq7m92O4OLwpZPZ&#10;NB1H/OT9urHOfxNakiDk1ILA2Fd2eHIeqSD0HBJeU3pVN00ksVGkzenNeDqMFy4e3GhUiBVxHE4w&#10;oaQ+9SD5btvFJozPZW11cUS1VvcT4wxf1cjoiTn/yixGBFVg7P0LjrLReFmfJEoqbX/9zR7iwRy8&#10;lLQYuZy6n3tmBSXNdwVO70aTCWB9VCbTWQrFXnu21x61lw8aUz3CghkexRDvm7NYWi3fsB3L8Cpc&#10;THG8nVN/Fh98vwjYLi6WyxiEqTTMP6m14QE69C30e9O9MWtOpHjw+azPw8myD9z0seGmM8u9B0OR&#10;uNDnvqtgMSiY6MjnafvCylzrMer9H7H4DQAA//8DAFBLAwQUAAYACAAAACEAeUQr7toAAAAFAQAA&#10;DwAAAGRycy9kb3ducmV2LnhtbEyPwU7DMBBE70j8g7VI3KgDVFGaxqkQKhwrkQLnbbx1AvE62G4b&#10;/h7DpVxWGs1o5m21muwgjuRD71jB7SwDQdw63bNR8Lp9uilAhIiscXBMCr4pwKq+vKiw1O7EL3Rs&#10;ohGphEOJCroYx1LK0HZkMczcSJy8vfMWY5LeSO3xlMrtIO+yLJcWe04LHY702FH72Rysgjf7/pU/&#10;Fxsjt+aj2W/WYe05KHV9NT0sQUSa4jkMv/gJHerEtHMH1kEMCtIj8e8mbz7PchA7BffFogBZV/I/&#10;ff0DAAD//wMAUEsBAi0AFAAGAAgAAAAhALaDOJL+AAAA4QEAABMAAAAAAAAAAAAAAAAAAAAAAFtD&#10;b250ZW50X1R5cGVzXS54bWxQSwECLQAUAAYACAAAACEAOP0h/9YAAACUAQAACwAAAAAAAAAAAAAA&#10;AAAvAQAAX3JlbHMvLnJlbHNQSwECLQAUAAYACAAAACEAk4+R3TkCAABrBAAADgAAAAAAAAAAAAAA&#10;AAAuAgAAZHJzL2Uyb0RvYy54bWxQSwECLQAUAAYACAAAACEAeUQr7toAAAAFAQAADwAAAAAAAAAA&#10;AAAAAACTBAAAZHJzL2Rvd25yZXYueG1sUEsFBgAAAAAEAAQA8wAAAJoFAAAAAA==&#10;" filled="f" stroked="f" strokeweight=".5pt">
                    <v:textbox style="mso-fit-shape-to-text:t">
                      <w:txbxContent>
                        <w:sdt>
                          <w:sdtPr>
                            <w:rPr>
                              <w:rFonts w:eastAsiaTheme="majorEastAsia" w:cstheme="majorBidi"/>
                              <w:b/>
                              <w:noProof/>
                              <w:color w:val="00B0F0"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EndPr/>
                          <w:sdtContent>
                            <w:p w:rsidR="004117BC" w:rsidRPr="00A66731" w:rsidRDefault="004117BC">
                              <w:pPr>
                                <w:spacing w:line="240" w:lineRule="auto"/>
                                <w:rPr>
                                  <w:rFonts w:eastAsiaTheme="majorEastAsia" w:cstheme="majorBidi"/>
                                  <w:b/>
                                  <w:noProof/>
                                  <w:color w:val="00B0F0" w:themeColor="accent1"/>
                                  <w:sz w:val="72"/>
                                  <w:szCs w:val="144"/>
                                </w:rPr>
                              </w:pPr>
                              <w:r w:rsidRPr="00A66731">
                                <w:rPr>
                                  <w:rFonts w:eastAsiaTheme="majorEastAsia" w:cstheme="majorBidi"/>
                                  <w:b/>
                                  <w:noProof/>
                                  <w:color w:val="00B0F0" w:themeColor="accent1"/>
                                  <w:sz w:val="72"/>
                                  <w:szCs w:val="72"/>
                                </w:rPr>
                                <w:t>AWEI 2019</w:t>
                              </w:r>
                            </w:p>
                          </w:sdtContent>
                        </w:sdt>
                        <w:sdt>
                          <w:sdtPr>
                            <w:rPr>
                              <w:rFonts w:asciiTheme="majorHAnsi" w:eastAsiaTheme="majorEastAsia" w:hAnsiTheme="majorHAnsi" w:cstheme="majorBidi"/>
                              <w:noProof/>
                              <w:color w:val="0084B4"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rsidR="004117BC" w:rsidRDefault="004117BC">
                              <w:pPr>
                                <w:rPr>
                                  <w:rFonts w:asciiTheme="majorHAnsi" w:eastAsiaTheme="majorEastAsia" w:hAnsiTheme="majorHAnsi" w:cstheme="majorBidi"/>
                                  <w:noProof/>
                                  <w:color w:val="0084B4" w:themeColor="text2"/>
                                  <w:sz w:val="32"/>
                                  <w:szCs w:val="40"/>
                                </w:rPr>
                              </w:pPr>
                              <w:r>
                                <w:rPr>
                                  <w:rFonts w:asciiTheme="majorHAnsi" w:eastAsiaTheme="majorEastAsia" w:hAnsiTheme="majorHAnsi" w:cstheme="majorBidi"/>
                                  <w:noProof/>
                                  <w:color w:val="0084B4" w:themeColor="text2"/>
                                  <w:sz w:val="32"/>
                                  <w:szCs w:val="32"/>
                                </w:rPr>
                                <w:t>Benchmarking Tables for    2018 calendar year</w:t>
                              </w:r>
                            </w:p>
                          </w:sdtContent>
                        </w:sdt>
                      </w:txbxContent>
                    </v:textbox>
                    <w10:wrap type="square" anchorx="page" anchory="page"/>
                  </v:shape>
                </w:pict>
              </mc:Fallback>
            </mc:AlternateContent>
          </w:r>
        </w:p>
        <w:p w:rsidR="00E03528" w:rsidRDefault="00E03528">
          <w:r>
            <w:br w:type="page"/>
          </w:r>
        </w:p>
      </w:sdtContent>
    </w:sdt>
    <w:sdt>
      <w:sdtPr>
        <w:rPr>
          <w:b w:val="0"/>
          <w:i w:val="0"/>
          <w:iCs w:val="0"/>
          <w:color w:val="auto"/>
          <w:sz w:val="22"/>
          <w:lang w:val="en-AU"/>
        </w:rPr>
        <w:id w:val="-216750157"/>
        <w:docPartObj>
          <w:docPartGallery w:val="Table of Contents"/>
          <w:docPartUnique/>
        </w:docPartObj>
      </w:sdtPr>
      <w:sdtEndPr>
        <w:rPr>
          <w:bCs/>
          <w:noProof/>
        </w:rPr>
      </w:sdtEndPr>
      <w:sdtContent>
        <w:p w:rsidR="009477FF" w:rsidRDefault="00C67117" w:rsidP="00C67117">
          <w:pPr>
            <w:pStyle w:val="TOCHeading"/>
          </w:pPr>
          <w:r>
            <w:t>SMALL EMPLOYERS – AWEI BENCHMARKING</w:t>
          </w:r>
        </w:p>
        <w:p w:rsidR="007254C3" w:rsidRPr="007254C3" w:rsidRDefault="007254C3" w:rsidP="007254C3">
          <w:pPr>
            <w:rPr>
              <w:lang w:val="en-US"/>
            </w:rPr>
          </w:pPr>
        </w:p>
        <w:p w:rsidR="00C67117" w:rsidRDefault="007878E5">
          <w:pPr>
            <w:pStyle w:val="TOC1"/>
            <w:tabs>
              <w:tab w:val="right" w:leader="dot" w:pos="10456"/>
            </w:tabs>
            <w:rPr>
              <w:rFonts w:eastAsiaTheme="minorEastAsia"/>
              <w:noProof/>
              <w:lang w:eastAsia="en-AU"/>
            </w:rPr>
          </w:pPr>
          <w:r>
            <w:rPr>
              <w:b/>
              <w:bCs/>
            </w:rPr>
            <w:fldChar w:fldCharType="begin"/>
          </w:r>
          <w:r>
            <w:rPr>
              <w:b/>
              <w:bCs/>
            </w:rPr>
            <w:instrText xml:space="preserve"> TOC \o "1-3" \h \z \u </w:instrText>
          </w:r>
          <w:r>
            <w:rPr>
              <w:b/>
              <w:bCs/>
            </w:rPr>
            <w:fldChar w:fldCharType="separate"/>
          </w:r>
          <w:hyperlink w:anchor="_Toc9318557" w:history="1">
            <w:r w:rsidR="00C67117" w:rsidRPr="00C91AD9">
              <w:rPr>
                <w:rStyle w:val="Hyperlink"/>
                <w:noProof/>
              </w:rPr>
              <w:t>SMALL EMPLOYERS AWEI BENCHMARKING</w:t>
            </w:r>
            <w:r w:rsidR="00C67117">
              <w:rPr>
                <w:noProof/>
                <w:webHidden/>
              </w:rPr>
              <w:tab/>
            </w:r>
            <w:r w:rsidR="00C67117">
              <w:rPr>
                <w:noProof/>
                <w:webHidden/>
              </w:rPr>
              <w:fldChar w:fldCharType="begin"/>
            </w:r>
            <w:r w:rsidR="00C67117">
              <w:rPr>
                <w:noProof/>
                <w:webHidden/>
              </w:rPr>
              <w:instrText xml:space="preserve"> PAGEREF _Toc9318557 \h </w:instrText>
            </w:r>
            <w:r w:rsidR="00C67117">
              <w:rPr>
                <w:noProof/>
                <w:webHidden/>
              </w:rPr>
            </w:r>
            <w:r w:rsidR="00C67117">
              <w:rPr>
                <w:noProof/>
                <w:webHidden/>
              </w:rPr>
              <w:fldChar w:fldCharType="separate"/>
            </w:r>
            <w:r w:rsidR="00C67117">
              <w:rPr>
                <w:noProof/>
                <w:webHidden/>
              </w:rPr>
              <w:t>3</w:t>
            </w:r>
            <w:r w:rsidR="00C67117">
              <w:rPr>
                <w:noProof/>
                <w:webHidden/>
              </w:rPr>
              <w:fldChar w:fldCharType="end"/>
            </w:r>
          </w:hyperlink>
        </w:p>
        <w:p w:rsidR="00C67117" w:rsidRDefault="0066673E">
          <w:pPr>
            <w:pStyle w:val="TOC2"/>
            <w:rPr>
              <w:rFonts w:eastAsiaTheme="minorEastAsia"/>
              <w:sz w:val="22"/>
              <w:lang w:eastAsia="en-AU"/>
            </w:rPr>
          </w:pPr>
          <w:hyperlink w:anchor="_Toc9318558" w:history="1">
            <w:r w:rsidR="00C67117" w:rsidRPr="00C91AD9">
              <w:rPr>
                <w:rStyle w:val="Hyperlink"/>
              </w:rPr>
              <w:t>SMALL EMPLOYERS AWEI: ALL</w:t>
            </w:r>
            <w:r w:rsidR="00C67117">
              <w:rPr>
                <w:webHidden/>
              </w:rPr>
              <w:tab/>
            </w:r>
            <w:r w:rsidR="00C67117">
              <w:rPr>
                <w:webHidden/>
              </w:rPr>
              <w:fldChar w:fldCharType="begin"/>
            </w:r>
            <w:r w:rsidR="00C67117">
              <w:rPr>
                <w:webHidden/>
              </w:rPr>
              <w:instrText xml:space="preserve"> PAGEREF _Toc9318558 \h </w:instrText>
            </w:r>
            <w:r w:rsidR="00C67117">
              <w:rPr>
                <w:webHidden/>
              </w:rPr>
            </w:r>
            <w:r w:rsidR="00C67117">
              <w:rPr>
                <w:webHidden/>
              </w:rPr>
              <w:fldChar w:fldCharType="separate"/>
            </w:r>
            <w:r w:rsidR="00C67117">
              <w:rPr>
                <w:webHidden/>
              </w:rPr>
              <w:t>3</w:t>
            </w:r>
            <w:r w:rsidR="00C67117">
              <w:rPr>
                <w:webHidden/>
              </w:rPr>
              <w:fldChar w:fldCharType="end"/>
            </w:r>
          </w:hyperlink>
        </w:p>
        <w:p w:rsidR="00C67117" w:rsidRDefault="0066673E">
          <w:pPr>
            <w:pStyle w:val="TOC2"/>
            <w:rPr>
              <w:rFonts w:eastAsiaTheme="minorEastAsia"/>
              <w:sz w:val="22"/>
              <w:lang w:eastAsia="en-AU"/>
            </w:rPr>
          </w:pPr>
          <w:hyperlink w:anchor="_Toc9318559" w:history="1">
            <w:r w:rsidR="00C67117" w:rsidRPr="00C91AD9">
              <w:rPr>
                <w:rStyle w:val="Hyperlink"/>
              </w:rPr>
              <w:t>SMALL EMPLOYERS AWEI: PRIVATE SECTOR</w:t>
            </w:r>
            <w:r w:rsidR="00C67117">
              <w:rPr>
                <w:webHidden/>
              </w:rPr>
              <w:tab/>
            </w:r>
            <w:r w:rsidR="00C67117">
              <w:rPr>
                <w:webHidden/>
              </w:rPr>
              <w:fldChar w:fldCharType="begin"/>
            </w:r>
            <w:r w:rsidR="00C67117">
              <w:rPr>
                <w:webHidden/>
              </w:rPr>
              <w:instrText xml:space="preserve"> PAGEREF _Toc9318559 \h </w:instrText>
            </w:r>
            <w:r w:rsidR="00C67117">
              <w:rPr>
                <w:webHidden/>
              </w:rPr>
            </w:r>
            <w:r w:rsidR="00C67117">
              <w:rPr>
                <w:webHidden/>
              </w:rPr>
              <w:fldChar w:fldCharType="separate"/>
            </w:r>
            <w:r w:rsidR="00C67117">
              <w:rPr>
                <w:webHidden/>
              </w:rPr>
              <w:t>4</w:t>
            </w:r>
            <w:r w:rsidR="00C67117">
              <w:rPr>
                <w:webHidden/>
              </w:rPr>
              <w:fldChar w:fldCharType="end"/>
            </w:r>
          </w:hyperlink>
        </w:p>
        <w:p w:rsidR="00C67117" w:rsidRDefault="0066673E">
          <w:pPr>
            <w:pStyle w:val="TOC2"/>
            <w:rPr>
              <w:rStyle w:val="Hyperlink"/>
            </w:rPr>
          </w:pPr>
          <w:hyperlink w:anchor="_Toc9318560" w:history="1">
            <w:r w:rsidR="00C67117" w:rsidRPr="00C91AD9">
              <w:rPr>
                <w:rStyle w:val="Hyperlink"/>
              </w:rPr>
              <w:t>SMALL EMPLOYERS AWEI: PARTICIPATING TIER</w:t>
            </w:r>
            <w:r w:rsidR="00C67117">
              <w:rPr>
                <w:webHidden/>
              </w:rPr>
              <w:tab/>
            </w:r>
            <w:r w:rsidR="00C67117">
              <w:rPr>
                <w:webHidden/>
              </w:rPr>
              <w:fldChar w:fldCharType="begin"/>
            </w:r>
            <w:r w:rsidR="00C67117">
              <w:rPr>
                <w:webHidden/>
              </w:rPr>
              <w:instrText xml:space="preserve"> PAGEREF _Toc9318560 \h </w:instrText>
            </w:r>
            <w:r w:rsidR="00C67117">
              <w:rPr>
                <w:webHidden/>
              </w:rPr>
            </w:r>
            <w:r w:rsidR="00C67117">
              <w:rPr>
                <w:webHidden/>
              </w:rPr>
              <w:fldChar w:fldCharType="separate"/>
            </w:r>
            <w:r w:rsidR="00C67117">
              <w:rPr>
                <w:webHidden/>
              </w:rPr>
              <w:t>5</w:t>
            </w:r>
            <w:r w:rsidR="00C67117">
              <w:rPr>
                <w:webHidden/>
              </w:rPr>
              <w:fldChar w:fldCharType="end"/>
            </w:r>
          </w:hyperlink>
        </w:p>
        <w:p w:rsidR="00C67117" w:rsidRDefault="00C67117" w:rsidP="00C67117"/>
        <w:p w:rsidR="00C67117" w:rsidRDefault="00C67117" w:rsidP="00C67117">
          <w:pPr>
            <w:pStyle w:val="Heading1"/>
          </w:pPr>
          <w:r>
            <w:t>AWEI BENCHMARKING (EXCLUDING SMALL EMPLOYERS)</w:t>
          </w:r>
        </w:p>
        <w:p w:rsidR="00C67117" w:rsidRPr="00C67117" w:rsidRDefault="00C67117" w:rsidP="00C67117"/>
        <w:p w:rsidR="00C67117" w:rsidRDefault="0066673E">
          <w:pPr>
            <w:pStyle w:val="TOC1"/>
            <w:tabs>
              <w:tab w:val="right" w:leader="dot" w:pos="10456"/>
            </w:tabs>
            <w:rPr>
              <w:rFonts w:eastAsiaTheme="minorEastAsia"/>
              <w:noProof/>
              <w:lang w:eastAsia="en-AU"/>
            </w:rPr>
          </w:pPr>
          <w:hyperlink w:anchor="_Toc9318561" w:history="1">
            <w:r w:rsidR="00C67117" w:rsidRPr="00C91AD9">
              <w:rPr>
                <w:rStyle w:val="Hyperlink"/>
                <w:noProof/>
              </w:rPr>
              <w:t>AWEI BENCHMARKING (EXCLUDING SMALL EMPLOYERS)</w:t>
            </w:r>
            <w:r w:rsidR="00C67117">
              <w:rPr>
                <w:noProof/>
                <w:webHidden/>
              </w:rPr>
              <w:tab/>
            </w:r>
            <w:r w:rsidR="00C67117">
              <w:rPr>
                <w:noProof/>
                <w:webHidden/>
              </w:rPr>
              <w:fldChar w:fldCharType="begin"/>
            </w:r>
            <w:r w:rsidR="00C67117">
              <w:rPr>
                <w:noProof/>
                <w:webHidden/>
              </w:rPr>
              <w:instrText xml:space="preserve"> PAGEREF _Toc9318561 \h </w:instrText>
            </w:r>
            <w:r w:rsidR="00C67117">
              <w:rPr>
                <w:noProof/>
                <w:webHidden/>
              </w:rPr>
            </w:r>
            <w:r w:rsidR="00C67117">
              <w:rPr>
                <w:noProof/>
                <w:webHidden/>
              </w:rPr>
              <w:fldChar w:fldCharType="separate"/>
            </w:r>
            <w:r w:rsidR="00C67117">
              <w:rPr>
                <w:noProof/>
                <w:webHidden/>
              </w:rPr>
              <w:t>6</w:t>
            </w:r>
            <w:r w:rsidR="00C67117">
              <w:rPr>
                <w:noProof/>
                <w:webHidden/>
              </w:rPr>
              <w:fldChar w:fldCharType="end"/>
            </w:r>
          </w:hyperlink>
        </w:p>
        <w:p w:rsidR="00C67117" w:rsidRDefault="0066673E">
          <w:pPr>
            <w:pStyle w:val="TOC2"/>
            <w:rPr>
              <w:rFonts w:eastAsiaTheme="minorEastAsia"/>
              <w:sz w:val="22"/>
              <w:lang w:eastAsia="en-AU"/>
            </w:rPr>
          </w:pPr>
          <w:hyperlink w:anchor="_Toc9318562" w:history="1">
            <w:r w:rsidR="00C67117" w:rsidRPr="00C91AD9">
              <w:rPr>
                <w:rStyle w:val="Hyperlink"/>
              </w:rPr>
              <w:t>ALL EMPLOYERS</w:t>
            </w:r>
            <w:r w:rsidR="00C67117">
              <w:rPr>
                <w:webHidden/>
              </w:rPr>
              <w:tab/>
            </w:r>
            <w:r w:rsidR="00C67117">
              <w:rPr>
                <w:webHidden/>
              </w:rPr>
              <w:fldChar w:fldCharType="begin"/>
            </w:r>
            <w:r w:rsidR="00C67117">
              <w:rPr>
                <w:webHidden/>
              </w:rPr>
              <w:instrText xml:space="preserve"> PAGEREF _Toc9318562 \h </w:instrText>
            </w:r>
            <w:r w:rsidR="00C67117">
              <w:rPr>
                <w:webHidden/>
              </w:rPr>
            </w:r>
            <w:r w:rsidR="00C67117">
              <w:rPr>
                <w:webHidden/>
              </w:rPr>
              <w:fldChar w:fldCharType="separate"/>
            </w:r>
            <w:r w:rsidR="00C67117">
              <w:rPr>
                <w:webHidden/>
              </w:rPr>
              <w:t>6</w:t>
            </w:r>
            <w:r w:rsidR="00C67117">
              <w:rPr>
                <w:webHidden/>
              </w:rPr>
              <w:fldChar w:fldCharType="end"/>
            </w:r>
          </w:hyperlink>
        </w:p>
        <w:p w:rsidR="00C67117" w:rsidRDefault="0066673E">
          <w:pPr>
            <w:pStyle w:val="TOC2"/>
            <w:rPr>
              <w:rFonts w:eastAsiaTheme="minorEastAsia"/>
              <w:sz w:val="22"/>
              <w:lang w:eastAsia="en-AU"/>
            </w:rPr>
          </w:pPr>
          <w:hyperlink w:anchor="_Toc9318563" w:history="1">
            <w:r w:rsidR="00C67117" w:rsidRPr="00C91AD9">
              <w:rPr>
                <w:rStyle w:val="Hyperlink"/>
              </w:rPr>
              <w:t>EMPLOYER RECOGNITION TIER:  GOLD/PLATINUM</w:t>
            </w:r>
            <w:r w:rsidR="00C67117">
              <w:rPr>
                <w:webHidden/>
              </w:rPr>
              <w:tab/>
            </w:r>
            <w:r w:rsidR="00C67117">
              <w:rPr>
                <w:webHidden/>
              </w:rPr>
              <w:fldChar w:fldCharType="begin"/>
            </w:r>
            <w:r w:rsidR="00C67117">
              <w:rPr>
                <w:webHidden/>
              </w:rPr>
              <w:instrText xml:space="preserve"> PAGEREF _Toc9318563 \h </w:instrText>
            </w:r>
            <w:r w:rsidR="00C67117">
              <w:rPr>
                <w:webHidden/>
              </w:rPr>
            </w:r>
            <w:r w:rsidR="00C67117">
              <w:rPr>
                <w:webHidden/>
              </w:rPr>
              <w:fldChar w:fldCharType="separate"/>
            </w:r>
            <w:r w:rsidR="00C67117">
              <w:rPr>
                <w:webHidden/>
              </w:rPr>
              <w:t>7</w:t>
            </w:r>
            <w:r w:rsidR="00C67117">
              <w:rPr>
                <w:webHidden/>
              </w:rPr>
              <w:fldChar w:fldCharType="end"/>
            </w:r>
          </w:hyperlink>
        </w:p>
        <w:p w:rsidR="00C67117" w:rsidRDefault="0066673E">
          <w:pPr>
            <w:pStyle w:val="TOC2"/>
            <w:rPr>
              <w:rFonts w:eastAsiaTheme="minorEastAsia"/>
              <w:sz w:val="22"/>
              <w:lang w:eastAsia="en-AU"/>
            </w:rPr>
          </w:pPr>
          <w:hyperlink w:anchor="_Toc9318564" w:history="1">
            <w:r w:rsidR="00C67117" w:rsidRPr="00C91AD9">
              <w:rPr>
                <w:rStyle w:val="Hyperlink"/>
              </w:rPr>
              <w:t>EMPLOYER RECOGNITION TIER:  SILVER</w:t>
            </w:r>
            <w:r w:rsidR="00C67117">
              <w:rPr>
                <w:webHidden/>
              </w:rPr>
              <w:tab/>
            </w:r>
            <w:r w:rsidR="00C67117">
              <w:rPr>
                <w:webHidden/>
              </w:rPr>
              <w:fldChar w:fldCharType="begin"/>
            </w:r>
            <w:r w:rsidR="00C67117">
              <w:rPr>
                <w:webHidden/>
              </w:rPr>
              <w:instrText xml:space="preserve"> PAGEREF _Toc9318564 \h </w:instrText>
            </w:r>
            <w:r w:rsidR="00C67117">
              <w:rPr>
                <w:webHidden/>
              </w:rPr>
            </w:r>
            <w:r w:rsidR="00C67117">
              <w:rPr>
                <w:webHidden/>
              </w:rPr>
              <w:fldChar w:fldCharType="separate"/>
            </w:r>
            <w:r w:rsidR="00C67117">
              <w:rPr>
                <w:webHidden/>
              </w:rPr>
              <w:t>8</w:t>
            </w:r>
            <w:r w:rsidR="00C67117">
              <w:rPr>
                <w:webHidden/>
              </w:rPr>
              <w:fldChar w:fldCharType="end"/>
            </w:r>
          </w:hyperlink>
        </w:p>
        <w:p w:rsidR="00C67117" w:rsidRDefault="0066673E">
          <w:pPr>
            <w:pStyle w:val="TOC2"/>
            <w:rPr>
              <w:rFonts w:eastAsiaTheme="minorEastAsia"/>
              <w:sz w:val="22"/>
              <w:lang w:eastAsia="en-AU"/>
            </w:rPr>
          </w:pPr>
          <w:hyperlink w:anchor="_Toc9318565" w:history="1">
            <w:r w:rsidR="00C67117" w:rsidRPr="00C91AD9">
              <w:rPr>
                <w:rStyle w:val="Hyperlink"/>
              </w:rPr>
              <w:t>EMPLOYER RECOGNITION TIER:  BRONZE</w:t>
            </w:r>
            <w:r w:rsidR="00C67117">
              <w:rPr>
                <w:webHidden/>
              </w:rPr>
              <w:tab/>
            </w:r>
            <w:r w:rsidR="00C67117">
              <w:rPr>
                <w:webHidden/>
              </w:rPr>
              <w:fldChar w:fldCharType="begin"/>
            </w:r>
            <w:r w:rsidR="00C67117">
              <w:rPr>
                <w:webHidden/>
              </w:rPr>
              <w:instrText xml:space="preserve"> PAGEREF _Toc9318565 \h </w:instrText>
            </w:r>
            <w:r w:rsidR="00C67117">
              <w:rPr>
                <w:webHidden/>
              </w:rPr>
            </w:r>
            <w:r w:rsidR="00C67117">
              <w:rPr>
                <w:webHidden/>
              </w:rPr>
              <w:fldChar w:fldCharType="separate"/>
            </w:r>
            <w:r w:rsidR="00C67117">
              <w:rPr>
                <w:webHidden/>
              </w:rPr>
              <w:t>9</w:t>
            </w:r>
            <w:r w:rsidR="00C67117">
              <w:rPr>
                <w:webHidden/>
              </w:rPr>
              <w:fldChar w:fldCharType="end"/>
            </w:r>
          </w:hyperlink>
        </w:p>
        <w:p w:rsidR="00C67117" w:rsidRDefault="0066673E">
          <w:pPr>
            <w:pStyle w:val="TOC2"/>
            <w:rPr>
              <w:rFonts w:eastAsiaTheme="minorEastAsia"/>
              <w:sz w:val="22"/>
              <w:lang w:eastAsia="en-AU"/>
            </w:rPr>
          </w:pPr>
          <w:hyperlink w:anchor="_Toc9318566" w:history="1">
            <w:r w:rsidR="00C67117" w:rsidRPr="00C91AD9">
              <w:rPr>
                <w:rStyle w:val="Hyperlink"/>
              </w:rPr>
              <w:t>EMPLOYER RECOGNITION TIER:  PARTICIPATING</w:t>
            </w:r>
            <w:r w:rsidR="00C67117">
              <w:rPr>
                <w:webHidden/>
              </w:rPr>
              <w:tab/>
            </w:r>
            <w:r w:rsidR="00C67117">
              <w:rPr>
                <w:webHidden/>
              </w:rPr>
              <w:fldChar w:fldCharType="begin"/>
            </w:r>
            <w:r w:rsidR="00C67117">
              <w:rPr>
                <w:webHidden/>
              </w:rPr>
              <w:instrText xml:space="preserve"> PAGEREF _Toc9318566 \h </w:instrText>
            </w:r>
            <w:r w:rsidR="00C67117">
              <w:rPr>
                <w:webHidden/>
              </w:rPr>
            </w:r>
            <w:r w:rsidR="00C67117">
              <w:rPr>
                <w:webHidden/>
              </w:rPr>
              <w:fldChar w:fldCharType="separate"/>
            </w:r>
            <w:r w:rsidR="00C67117">
              <w:rPr>
                <w:webHidden/>
              </w:rPr>
              <w:t>10</w:t>
            </w:r>
            <w:r w:rsidR="00C67117">
              <w:rPr>
                <w:webHidden/>
              </w:rPr>
              <w:fldChar w:fldCharType="end"/>
            </w:r>
          </w:hyperlink>
        </w:p>
        <w:p w:rsidR="00C67117" w:rsidRDefault="0066673E">
          <w:pPr>
            <w:pStyle w:val="TOC2"/>
            <w:rPr>
              <w:rFonts w:eastAsiaTheme="minorEastAsia"/>
              <w:sz w:val="22"/>
              <w:lang w:eastAsia="en-AU"/>
            </w:rPr>
          </w:pPr>
          <w:hyperlink w:anchor="_Toc9318567" w:history="1">
            <w:r w:rsidR="00C67117" w:rsidRPr="00C91AD9">
              <w:rPr>
                <w:rStyle w:val="Hyperlink"/>
              </w:rPr>
              <w:t>GLOBAL EMPLOYERS</w:t>
            </w:r>
            <w:r w:rsidR="00C67117">
              <w:rPr>
                <w:webHidden/>
              </w:rPr>
              <w:tab/>
            </w:r>
            <w:r w:rsidR="00C67117">
              <w:rPr>
                <w:webHidden/>
              </w:rPr>
              <w:fldChar w:fldCharType="begin"/>
            </w:r>
            <w:r w:rsidR="00C67117">
              <w:rPr>
                <w:webHidden/>
              </w:rPr>
              <w:instrText xml:space="preserve"> PAGEREF _Toc9318567 \h </w:instrText>
            </w:r>
            <w:r w:rsidR="00C67117">
              <w:rPr>
                <w:webHidden/>
              </w:rPr>
            </w:r>
            <w:r w:rsidR="00C67117">
              <w:rPr>
                <w:webHidden/>
              </w:rPr>
              <w:fldChar w:fldCharType="separate"/>
            </w:r>
            <w:r w:rsidR="00C67117">
              <w:rPr>
                <w:webHidden/>
              </w:rPr>
              <w:t>11</w:t>
            </w:r>
            <w:r w:rsidR="00C67117">
              <w:rPr>
                <w:webHidden/>
              </w:rPr>
              <w:fldChar w:fldCharType="end"/>
            </w:r>
          </w:hyperlink>
        </w:p>
        <w:p w:rsidR="00C67117" w:rsidRDefault="0066673E">
          <w:pPr>
            <w:pStyle w:val="TOC2"/>
            <w:rPr>
              <w:rFonts w:eastAsiaTheme="minorEastAsia"/>
              <w:sz w:val="22"/>
              <w:lang w:eastAsia="en-AU"/>
            </w:rPr>
          </w:pPr>
          <w:hyperlink w:anchor="_Toc9318568" w:history="1">
            <w:r w:rsidR="00C67117" w:rsidRPr="00C91AD9">
              <w:rPr>
                <w:rStyle w:val="Hyperlink"/>
              </w:rPr>
              <w:t>REGIONAL HEAD OFFICE EMPLOYERS</w:t>
            </w:r>
            <w:r w:rsidR="00C67117">
              <w:rPr>
                <w:webHidden/>
              </w:rPr>
              <w:tab/>
            </w:r>
            <w:r w:rsidR="00C67117">
              <w:rPr>
                <w:webHidden/>
              </w:rPr>
              <w:fldChar w:fldCharType="begin"/>
            </w:r>
            <w:r w:rsidR="00C67117">
              <w:rPr>
                <w:webHidden/>
              </w:rPr>
              <w:instrText xml:space="preserve"> PAGEREF _Toc9318568 \h </w:instrText>
            </w:r>
            <w:r w:rsidR="00C67117">
              <w:rPr>
                <w:webHidden/>
              </w:rPr>
            </w:r>
            <w:r w:rsidR="00C67117">
              <w:rPr>
                <w:webHidden/>
              </w:rPr>
              <w:fldChar w:fldCharType="separate"/>
            </w:r>
            <w:r w:rsidR="00C67117">
              <w:rPr>
                <w:webHidden/>
              </w:rPr>
              <w:t>12</w:t>
            </w:r>
            <w:r w:rsidR="00C67117">
              <w:rPr>
                <w:webHidden/>
              </w:rPr>
              <w:fldChar w:fldCharType="end"/>
            </w:r>
          </w:hyperlink>
        </w:p>
        <w:p w:rsidR="00C67117" w:rsidRDefault="0066673E">
          <w:pPr>
            <w:pStyle w:val="TOC2"/>
            <w:rPr>
              <w:rFonts w:eastAsiaTheme="minorEastAsia"/>
              <w:sz w:val="22"/>
              <w:lang w:eastAsia="en-AU"/>
            </w:rPr>
          </w:pPr>
          <w:hyperlink w:anchor="_Toc9318569" w:history="1">
            <w:r w:rsidR="00C67117" w:rsidRPr="00C91AD9">
              <w:rPr>
                <w:rStyle w:val="Hyperlink"/>
              </w:rPr>
              <w:t>EMPLOYER SIZE:  MEDIUM</w:t>
            </w:r>
            <w:r w:rsidR="00C67117">
              <w:rPr>
                <w:webHidden/>
              </w:rPr>
              <w:tab/>
            </w:r>
            <w:r w:rsidR="00C67117">
              <w:rPr>
                <w:webHidden/>
              </w:rPr>
              <w:fldChar w:fldCharType="begin"/>
            </w:r>
            <w:r w:rsidR="00C67117">
              <w:rPr>
                <w:webHidden/>
              </w:rPr>
              <w:instrText xml:space="preserve"> PAGEREF _Toc9318569 \h </w:instrText>
            </w:r>
            <w:r w:rsidR="00C67117">
              <w:rPr>
                <w:webHidden/>
              </w:rPr>
            </w:r>
            <w:r w:rsidR="00C67117">
              <w:rPr>
                <w:webHidden/>
              </w:rPr>
              <w:fldChar w:fldCharType="separate"/>
            </w:r>
            <w:r w:rsidR="00C67117">
              <w:rPr>
                <w:webHidden/>
              </w:rPr>
              <w:t>13</w:t>
            </w:r>
            <w:r w:rsidR="00C67117">
              <w:rPr>
                <w:webHidden/>
              </w:rPr>
              <w:fldChar w:fldCharType="end"/>
            </w:r>
          </w:hyperlink>
        </w:p>
        <w:p w:rsidR="00C67117" w:rsidRDefault="0066673E">
          <w:pPr>
            <w:pStyle w:val="TOC2"/>
            <w:rPr>
              <w:rFonts w:eastAsiaTheme="minorEastAsia"/>
              <w:sz w:val="22"/>
              <w:lang w:eastAsia="en-AU"/>
            </w:rPr>
          </w:pPr>
          <w:hyperlink w:anchor="_Toc9318570" w:history="1">
            <w:r w:rsidR="00C67117" w:rsidRPr="00C91AD9">
              <w:rPr>
                <w:rStyle w:val="Hyperlink"/>
              </w:rPr>
              <w:t>EMPLOYER SIZE:  LARGE</w:t>
            </w:r>
            <w:r w:rsidR="00C67117">
              <w:rPr>
                <w:webHidden/>
              </w:rPr>
              <w:tab/>
            </w:r>
            <w:r w:rsidR="00C67117">
              <w:rPr>
                <w:webHidden/>
              </w:rPr>
              <w:fldChar w:fldCharType="begin"/>
            </w:r>
            <w:r w:rsidR="00C67117">
              <w:rPr>
                <w:webHidden/>
              </w:rPr>
              <w:instrText xml:space="preserve"> PAGEREF _Toc9318570 \h </w:instrText>
            </w:r>
            <w:r w:rsidR="00C67117">
              <w:rPr>
                <w:webHidden/>
              </w:rPr>
            </w:r>
            <w:r w:rsidR="00C67117">
              <w:rPr>
                <w:webHidden/>
              </w:rPr>
              <w:fldChar w:fldCharType="separate"/>
            </w:r>
            <w:r w:rsidR="00C67117">
              <w:rPr>
                <w:webHidden/>
              </w:rPr>
              <w:t>14</w:t>
            </w:r>
            <w:r w:rsidR="00C67117">
              <w:rPr>
                <w:webHidden/>
              </w:rPr>
              <w:fldChar w:fldCharType="end"/>
            </w:r>
          </w:hyperlink>
        </w:p>
        <w:p w:rsidR="00C67117" w:rsidRDefault="0066673E">
          <w:pPr>
            <w:pStyle w:val="TOC2"/>
            <w:rPr>
              <w:rFonts w:eastAsiaTheme="minorEastAsia"/>
              <w:sz w:val="22"/>
              <w:lang w:eastAsia="en-AU"/>
            </w:rPr>
          </w:pPr>
          <w:hyperlink w:anchor="_Toc9318571" w:history="1">
            <w:r w:rsidR="00C67117" w:rsidRPr="00C91AD9">
              <w:rPr>
                <w:rStyle w:val="Hyperlink"/>
              </w:rPr>
              <w:t>EMPLOYER SIZE:  SIGNIFICANT</w:t>
            </w:r>
            <w:r w:rsidR="00C67117">
              <w:rPr>
                <w:webHidden/>
              </w:rPr>
              <w:tab/>
            </w:r>
            <w:r w:rsidR="00C67117">
              <w:rPr>
                <w:webHidden/>
              </w:rPr>
              <w:fldChar w:fldCharType="begin"/>
            </w:r>
            <w:r w:rsidR="00C67117">
              <w:rPr>
                <w:webHidden/>
              </w:rPr>
              <w:instrText xml:space="preserve"> PAGEREF _Toc9318571 \h </w:instrText>
            </w:r>
            <w:r w:rsidR="00C67117">
              <w:rPr>
                <w:webHidden/>
              </w:rPr>
            </w:r>
            <w:r w:rsidR="00C67117">
              <w:rPr>
                <w:webHidden/>
              </w:rPr>
              <w:fldChar w:fldCharType="separate"/>
            </w:r>
            <w:r w:rsidR="00C67117">
              <w:rPr>
                <w:webHidden/>
              </w:rPr>
              <w:t>15</w:t>
            </w:r>
            <w:r w:rsidR="00C67117">
              <w:rPr>
                <w:webHidden/>
              </w:rPr>
              <w:fldChar w:fldCharType="end"/>
            </w:r>
          </w:hyperlink>
        </w:p>
        <w:p w:rsidR="00C67117" w:rsidRDefault="0066673E">
          <w:pPr>
            <w:pStyle w:val="TOC2"/>
            <w:rPr>
              <w:rFonts w:eastAsiaTheme="minorEastAsia"/>
              <w:sz w:val="22"/>
              <w:lang w:eastAsia="en-AU"/>
            </w:rPr>
          </w:pPr>
          <w:hyperlink w:anchor="_Toc9318572" w:history="1">
            <w:r w:rsidR="00C67117" w:rsidRPr="00C91AD9">
              <w:rPr>
                <w:rStyle w:val="Hyperlink"/>
              </w:rPr>
              <w:t>SECTOR:  PUBLIC (excl. Higher Ed)</w:t>
            </w:r>
            <w:r w:rsidR="00C67117">
              <w:rPr>
                <w:webHidden/>
              </w:rPr>
              <w:tab/>
            </w:r>
            <w:r w:rsidR="00C67117">
              <w:rPr>
                <w:webHidden/>
              </w:rPr>
              <w:fldChar w:fldCharType="begin"/>
            </w:r>
            <w:r w:rsidR="00C67117">
              <w:rPr>
                <w:webHidden/>
              </w:rPr>
              <w:instrText xml:space="preserve"> PAGEREF _Toc9318572 \h </w:instrText>
            </w:r>
            <w:r w:rsidR="00C67117">
              <w:rPr>
                <w:webHidden/>
              </w:rPr>
            </w:r>
            <w:r w:rsidR="00C67117">
              <w:rPr>
                <w:webHidden/>
              </w:rPr>
              <w:fldChar w:fldCharType="separate"/>
            </w:r>
            <w:r w:rsidR="00C67117">
              <w:rPr>
                <w:webHidden/>
              </w:rPr>
              <w:t>16</w:t>
            </w:r>
            <w:r w:rsidR="00C67117">
              <w:rPr>
                <w:webHidden/>
              </w:rPr>
              <w:fldChar w:fldCharType="end"/>
            </w:r>
          </w:hyperlink>
        </w:p>
        <w:p w:rsidR="00C67117" w:rsidRDefault="0066673E">
          <w:pPr>
            <w:pStyle w:val="TOC2"/>
            <w:rPr>
              <w:rFonts w:eastAsiaTheme="minorEastAsia"/>
              <w:sz w:val="22"/>
              <w:lang w:eastAsia="en-AU"/>
            </w:rPr>
          </w:pPr>
          <w:hyperlink w:anchor="_Toc9318573" w:history="1">
            <w:r w:rsidR="00C67117" w:rsidRPr="00C91AD9">
              <w:rPr>
                <w:rStyle w:val="Hyperlink"/>
              </w:rPr>
              <w:t>SECTOR:  FEDERAL GOVERNMENT</w:t>
            </w:r>
            <w:r w:rsidR="00C67117">
              <w:rPr>
                <w:webHidden/>
              </w:rPr>
              <w:tab/>
            </w:r>
            <w:r w:rsidR="00C67117">
              <w:rPr>
                <w:webHidden/>
              </w:rPr>
              <w:fldChar w:fldCharType="begin"/>
            </w:r>
            <w:r w:rsidR="00C67117">
              <w:rPr>
                <w:webHidden/>
              </w:rPr>
              <w:instrText xml:space="preserve"> PAGEREF _Toc9318573 \h </w:instrText>
            </w:r>
            <w:r w:rsidR="00C67117">
              <w:rPr>
                <w:webHidden/>
              </w:rPr>
            </w:r>
            <w:r w:rsidR="00C67117">
              <w:rPr>
                <w:webHidden/>
              </w:rPr>
              <w:fldChar w:fldCharType="separate"/>
            </w:r>
            <w:r w:rsidR="00C67117">
              <w:rPr>
                <w:webHidden/>
              </w:rPr>
              <w:t>17</w:t>
            </w:r>
            <w:r w:rsidR="00C67117">
              <w:rPr>
                <w:webHidden/>
              </w:rPr>
              <w:fldChar w:fldCharType="end"/>
            </w:r>
          </w:hyperlink>
        </w:p>
        <w:p w:rsidR="00C67117" w:rsidRDefault="0066673E">
          <w:pPr>
            <w:pStyle w:val="TOC2"/>
            <w:rPr>
              <w:rFonts w:eastAsiaTheme="minorEastAsia"/>
              <w:sz w:val="22"/>
              <w:lang w:eastAsia="en-AU"/>
            </w:rPr>
          </w:pPr>
          <w:hyperlink w:anchor="_Toc9318574" w:history="1">
            <w:r w:rsidR="00C67117" w:rsidRPr="00C91AD9">
              <w:rPr>
                <w:rStyle w:val="Hyperlink"/>
              </w:rPr>
              <w:t>SECTOR:  STATE GOVERNMENT</w:t>
            </w:r>
            <w:r w:rsidR="00C67117">
              <w:rPr>
                <w:webHidden/>
              </w:rPr>
              <w:tab/>
            </w:r>
            <w:r w:rsidR="00C67117">
              <w:rPr>
                <w:webHidden/>
              </w:rPr>
              <w:fldChar w:fldCharType="begin"/>
            </w:r>
            <w:r w:rsidR="00C67117">
              <w:rPr>
                <w:webHidden/>
              </w:rPr>
              <w:instrText xml:space="preserve"> PAGEREF _Toc9318574 \h </w:instrText>
            </w:r>
            <w:r w:rsidR="00C67117">
              <w:rPr>
                <w:webHidden/>
              </w:rPr>
            </w:r>
            <w:r w:rsidR="00C67117">
              <w:rPr>
                <w:webHidden/>
              </w:rPr>
              <w:fldChar w:fldCharType="separate"/>
            </w:r>
            <w:r w:rsidR="00C67117">
              <w:rPr>
                <w:webHidden/>
              </w:rPr>
              <w:t>18</w:t>
            </w:r>
            <w:r w:rsidR="00C67117">
              <w:rPr>
                <w:webHidden/>
              </w:rPr>
              <w:fldChar w:fldCharType="end"/>
            </w:r>
          </w:hyperlink>
        </w:p>
        <w:p w:rsidR="00C67117" w:rsidRDefault="0066673E">
          <w:pPr>
            <w:pStyle w:val="TOC2"/>
            <w:rPr>
              <w:rFonts w:eastAsiaTheme="minorEastAsia"/>
              <w:sz w:val="22"/>
              <w:lang w:eastAsia="en-AU"/>
            </w:rPr>
          </w:pPr>
          <w:hyperlink w:anchor="_Toc9318575" w:history="1">
            <w:r w:rsidR="00C67117" w:rsidRPr="00C91AD9">
              <w:rPr>
                <w:rStyle w:val="Hyperlink"/>
              </w:rPr>
              <w:t>SECTOR:  STATE/LOCAL GOVERNMENT</w:t>
            </w:r>
            <w:r w:rsidR="00C67117">
              <w:rPr>
                <w:webHidden/>
              </w:rPr>
              <w:tab/>
            </w:r>
            <w:r w:rsidR="00C67117">
              <w:rPr>
                <w:webHidden/>
              </w:rPr>
              <w:fldChar w:fldCharType="begin"/>
            </w:r>
            <w:r w:rsidR="00C67117">
              <w:rPr>
                <w:webHidden/>
              </w:rPr>
              <w:instrText xml:space="preserve"> PAGEREF _Toc9318575 \h </w:instrText>
            </w:r>
            <w:r w:rsidR="00C67117">
              <w:rPr>
                <w:webHidden/>
              </w:rPr>
            </w:r>
            <w:r w:rsidR="00C67117">
              <w:rPr>
                <w:webHidden/>
              </w:rPr>
              <w:fldChar w:fldCharType="separate"/>
            </w:r>
            <w:r w:rsidR="00C67117">
              <w:rPr>
                <w:webHidden/>
              </w:rPr>
              <w:t>19</w:t>
            </w:r>
            <w:r w:rsidR="00C67117">
              <w:rPr>
                <w:webHidden/>
              </w:rPr>
              <w:fldChar w:fldCharType="end"/>
            </w:r>
          </w:hyperlink>
        </w:p>
        <w:p w:rsidR="00C67117" w:rsidRDefault="0066673E">
          <w:pPr>
            <w:pStyle w:val="TOC2"/>
            <w:rPr>
              <w:rFonts w:eastAsiaTheme="minorEastAsia"/>
              <w:sz w:val="22"/>
              <w:lang w:eastAsia="en-AU"/>
            </w:rPr>
          </w:pPr>
          <w:hyperlink w:anchor="_Toc9318576" w:history="1">
            <w:r w:rsidR="00C67117" w:rsidRPr="00C91AD9">
              <w:rPr>
                <w:rStyle w:val="Hyperlink"/>
              </w:rPr>
              <w:t>SECTOR:  HIGHER EDUCATION</w:t>
            </w:r>
            <w:r w:rsidR="00C67117">
              <w:rPr>
                <w:webHidden/>
              </w:rPr>
              <w:tab/>
            </w:r>
            <w:r w:rsidR="00C67117">
              <w:rPr>
                <w:webHidden/>
              </w:rPr>
              <w:fldChar w:fldCharType="begin"/>
            </w:r>
            <w:r w:rsidR="00C67117">
              <w:rPr>
                <w:webHidden/>
              </w:rPr>
              <w:instrText xml:space="preserve"> PAGEREF _Toc9318576 \h </w:instrText>
            </w:r>
            <w:r w:rsidR="00C67117">
              <w:rPr>
                <w:webHidden/>
              </w:rPr>
            </w:r>
            <w:r w:rsidR="00C67117">
              <w:rPr>
                <w:webHidden/>
              </w:rPr>
              <w:fldChar w:fldCharType="separate"/>
            </w:r>
            <w:r w:rsidR="00C67117">
              <w:rPr>
                <w:webHidden/>
              </w:rPr>
              <w:t>20</w:t>
            </w:r>
            <w:r w:rsidR="00C67117">
              <w:rPr>
                <w:webHidden/>
              </w:rPr>
              <w:fldChar w:fldCharType="end"/>
            </w:r>
          </w:hyperlink>
        </w:p>
        <w:p w:rsidR="00C67117" w:rsidRDefault="0066673E">
          <w:pPr>
            <w:pStyle w:val="TOC2"/>
            <w:rPr>
              <w:rFonts w:eastAsiaTheme="minorEastAsia"/>
              <w:sz w:val="22"/>
              <w:lang w:eastAsia="en-AU"/>
            </w:rPr>
          </w:pPr>
          <w:hyperlink w:anchor="_Toc9318577" w:history="1">
            <w:r w:rsidR="00C67117" w:rsidRPr="00C91AD9">
              <w:rPr>
                <w:rStyle w:val="Hyperlink"/>
              </w:rPr>
              <w:t>SECTOR:  PRIVATE</w:t>
            </w:r>
            <w:r w:rsidR="00C67117">
              <w:rPr>
                <w:webHidden/>
              </w:rPr>
              <w:tab/>
            </w:r>
            <w:r w:rsidR="00C67117">
              <w:rPr>
                <w:webHidden/>
              </w:rPr>
              <w:fldChar w:fldCharType="begin"/>
            </w:r>
            <w:r w:rsidR="00C67117">
              <w:rPr>
                <w:webHidden/>
              </w:rPr>
              <w:instrText xml:space="preserve"> PAGEREF _Toc9318577 \h </w:instrText>
            </w:r>
            <w:r w:rsidR="00C67117">
              <w:rPr>
                <w:webHidden/>
              </w:rPr>
            </w:r>
            <w:r w:rsidR="00C67117">
              <w:rPr>
                <w:webHidden/>
              </w:rPr>
              <w:fldChar w:fldCharType="separate"/>
            </w:r>
            <w:r w:rsidR="00C67117">
              <w:rPr>
                <w:webHidden/>
              </w:rPr>
              <w:t>21</w:t>
            </w:r>
            <w:r w:rsidR="00C67117">
              <w:rPr>
                <w:webHidden/>
              </w:rPr>
              <w:fldChar w:fldCharType="end"/>
            </w:r>
          </w:hyperlink>
        </w:p>
        <w:p w:rsidR="00C67117" w:rsidRDefault="0066673E">
          <w:pPr>
            <w:pStyle w:val="TOC2"/>
            <w:rPr>
              <w:rFonts w:eastAsiaTheme="minorEastAsia"/>
              <w:sz w:val="22"/>
              <w:lang w:eastAsia="en-AU"/>
            </w:rPr>
          </w:pPr>
          <w:hyperlink w:anchor="_Toc9318578" w:history="1">
            <w:r w:rsidR="00C67117" w:rsidRPr="00C91AD9">
              <w:rPr>
                <w:rStyle w:val="Hyperlink"/>
              </w:rPr>
              <w:t>SECTOR:  NFP / CHARITY</w:t>
            </w:r>
            <w:r w:rsidR="00C67117">
              <w:rPr>
                <w:webHidden/>
              </w:rPr>
              <w:tab/>
            </w:r>
            <w:r w:rsidR="00C67117">
              <w:rPr>
                <w:webHidden/>
              </w:rPr>
              <w:fldChar w:fldCharType="begin"/>
            </w:r>
            <w:r w:rsidR="00C67117">
              <w:rPr>
                <w:webHidden/>
              </w:rPr>
              <w:instrText xml:space="preserve"> PAGEREF _Toc9318578 \h </w:instrText>
            </w:r>
            <w:r w:rsidR="00C67117">
              <w:rPr>
                <w:webHidden/>
              </w:rPr>
            </w:r>
            <w:r w:rsidR="00C67117">
              <w:rPr>
                <w:webHidden/>
              </w:rPr>
              <w:fldChar w:fldCharType="separate"/>
            </w:r>
            <w:r w:rsidR="00C67117">
              <w:rPr>
                <w:webHidden/>
              </w:rPr>
              <w:t>22</w:t>
            </w:r>
            <w:r w:rsidR="00C67117">
              <w:rPr>
                <w:webHidden/>
              </w:rPr>
              <w:fldChar w:fldCharType="end"/>
            </w:r>
          </w:hyperlink>
        </w:p>
        <w:p w:rsidR="00C67117" w:rsidRDefault="0066673E">
          <w:pPr>
            <w:pStyle w:val="TOC2"/>
            <w:rPr>
              <w:rFonts w:eastAsiaTheme="minorEastAsia"/>
              <w:sz w:val="22"/>
              <w:lang w:eastAsia="en-AU"/>
            </w:rPr>
          </w:pPr>
          <w:hyperlink w:anchor="_Toc9318579" w:history="1">
            <w:r w:rsidR="00C67117" w:rsidRPr="00C91AD9">
              <w:rPr>
                <w:rStyle w:val="Hyperlink"/>
              </w:rPr>
              <w:t>INDUSTRY GROUPING:  AGED CARE</w:t>
            </w:r>
            <w:r w:rsidR="00C67117">
              <w:rPr>
                <w:webHidden/>
              </w:rPr>
              <w:tab/>
            </w:r>
            <w:r w:rsidR="00C67117">
              <w:rPr>
                <w:webHidden/>
              </w:rPr>
              <w:fldChar w:fldCharType="begin"/>
            </w:r>
            <w:r w:rsidR="00C67117">
              <w:rPr>
                <w:webHidden/>
              </w:rPr>
              <w:instrText xml:space="preserve"> PAGEREF _Toc9318579 \h </w:instrText>
            </w:r>
            <w:r w:rsidR="00C67117">
              <w:rPr>
                <w:webHidden/>
              </w:rPr>
            </w:r>
            <w:r w:rsidR="00C67117">
              <w:rPr>
                <w:webHidden/>
              </w:rPr>
              <w:fldChar w:fldCharType="separate"/>
            </w:r>
            <w:r w:rsidR="00C67117">
              <w:rPr>
                <w:webHidden/>
              </w:rPr>
              <w:t>23</w:t>
            </w:r>
            <w:r w:rsidR="00C67117">
              <w:rPr>
                <w:webHidden/>
              </w:rPr>
              <w:fldChar w:fldCharType="end"/>
            </w:r>
          </w:hyperlink>
        </w:p>
        <w:p w:rsidR="00C67117" w:rsidRDefault="0066673E">
          <w:pPr>
            <w:pStyle w:val="TOC2"/>
            <w:rPr>
              <w:rFonts w:eastAsiaTheme="minorEastAsia"/>
              <w:sz w:val="22"/>
              <w:lang w:eastAsia="en-AU"/>
            </w:rPr>
          </w:pPr>
          <w:hyperlink w:anchor="_Toc9318580" w:history="1">
            <w:r w:rsidR="00C67117" w:rsidRPr="00C91AD9">
              <w:rPr>
                <w:rStyle w:val="Hyperlink"/>
              </w:rPr>
              <w:t>INDUSTRY GROUPING:  ASX TOP 50</w:t>
            </w:r>
            <w:r w:rsidR="00C67117">
              <w:rPr>
                <w:webHidden/>
              </w:rPr>
              <w:tab/>
            </w:r>
            <w:r w:rsidR="00C67117">
              <w:rPr>
                <w:webHidden/>
              </w:rPr>
              <w:fldChar w:fldCharType="begin"/>
            </w:r>
            <w:r w:rsidR="00C67117">
              <w:rPr>
                <w:webHidden/>
              </w:rPr>
              <w:instrText xml:space="preserve"> PAGEREF _Toc9318580 \h </w:instrText>
            </w:r>
            <w:r w:rsidR="00C67117">
              <w:rPr>
                <w:webHidden/>
              </w:rPr>
            </w:r>
            <w:r w:rsidR="00C67117">
              <w:rPr>
                <w:webHidden/>
              </w:rPr>
              <w:fldChar w:fldCharType="separate"/>
            </w:r>
            <w:r w:rsidR="00C67117">
              <w:rPr>
                <w:webHidden/>
              </w:rPr>
              <w:t>24</w:t>
            </w:r>
            <w:r w:rsidR="00C67117">
              <w:rPr>
                <w:webHidden/>
              </w:rPr>
              <w:fldChar w:fldCharType="end"/>
            </w:r>
          </w:hyperlink>
        </w:p>
        <w:p w:rsidR="00C67117" w:rsidRDefault="0066673E">
          <w:pPr>
            <w:pStyle w:val="TOC2"/>
            <w:rPr>
              <w:rFonts w:eastAsiaTheme="minorEastAsia"/>
              <w:sz w:val="22"/>
              <w:lang w:eastAsia="en-AU"/>
            </w:rPr>
          </w:pPr>
          <w:hyperlink w:anchor="_Toc9318581" w:history="1">
            <w:r w:rsidR="00C67117" w:rsidRPr="00C91AD9">
              <w:rPr>
                <w:rStyle w:val="Hyperlink"/>
              </w:rPr>
              <w:t>INDUSTRY GROUPING:  BANKING / FINANCE</w:t>
            </w:r>
            <w:r w:rsidR="00C67117">
              <w:rPr>
                <w:webHidden/>
              </w:rPr>
              <w:tab/>
            </w:r>
            <w:r w:rsidR="00C67117">
              <w:rPr>
                <w:webHidden/>
              </w:rPr>
              <w:fldChar w:fldCharType="begin"/>
            </w:r>
            <w:r w:rsidR="00C67117">
              <w:rPr>
                <w:webHidden/>
              </w:rPr>
              <w:instrText xml:space="preserve"> PAGEREF _Toc9318581 \h </w:instrText>
            </w:r>
            <w:r w:rsidR="00C67117">
              <w:rPr>
                <w:webHidden/>
              </w:rPr>
            </w:r>
            <w:r w:rsidR="00C67117">
              <w:rPr>
                <w:webHidden/>
              </w:rPr>
              <w:fldChar w:fldCharType="separate"/>
            </w:r>
            <w:r w:rsidR="00C67117">
              <w:rPr>
                <w:webHidden/>
              </w:rPr>
              <w:t>25</w:t>
            </w:r>
            <w:r w:rsidR="00C67117">
              <w:rPr>
                <w:webHidden/>
              </w:rPr>
              <w:fldChar w:fldCharType="end"/>
            </w:r>
          </w:hyperlink>
        </w:p>
        <w:p w:rsidR="00C67117" w:rsidRDefault="0066673E">
          <w:pPr>
            <w:pStyle w:val="TOC2"/>
            <w:rPr>
              <w:rFonts w:eastAsiaTheme="minorEastAsia"/>
              <w:sz w:val="22"/>
              <w:lang w:eastAsia="en-AU"/>
            </w:rPr>
          </w:pPr>
          <w:hyperlink w:anchor="_Toc9318582" w:history="1">
            <w:r w:rsidR="00C67117" w:rsidRPr="00C91AD9">
              <w:rPr>
                <w:rStyle w:val="Hyperlink"/>
              </w:rPr>
              <w:t>INDUSTRY GROUPING:  COMMUNITY SERVICES</w:t>
            </w:r>
            <w:r w:rsidR="00C67117">
              <w:rPr>
                <w:webHidden/>
              </w:rPr>
              <w:tab/>
            </w:r>
            <w:r w:rsidR="00C67117">
              <w:rPr>
                <w:webHidden/>
              </w:rPr>
              <w:fldChar w:fldCharType="begin"/>
            </w:r>
            <w:r w:rsidR="00C67117">
              <w:rPr>
                <w:webHidden/>
              </w:rPr>
              <w:instrText xml:space="preserve"> PAGEREF _Toc9318582 \h </w:instrText>
            </w:r>
            <w:r w:rsidR="00C67117">
              <w:rPr>
                <w:webHidden/>
              </w:rPr>
            </w:r>
            <w:r w:rsidR="00C67117">
              <w:rPr>
                <w:webHidden/>
              </w:rPr>
              <w:fldChar w:fldCharType="separate"/>
            </w:r>
            <w:r w:rsidR="00C67117">
              <w:rPr>
                <w:webHidden/>
              </w:rPr>
              <w:t>26</w:t>
            </w:r>
            <w:r w:rsidR="00C67117">
              <w:rPr>
                <w:webHidden/>
              </w:rPr>
              <w:fldChar w:fldCharType="end"/>
            </w:r>
          </w:hyperlink>
        </w:p>
        <w:p w:rsidR="00C67117" w:rsidRDefault="0066673E">
          <w:pPr>
            <w:pStyle w:val="TOC2"/>
            <w:rPr>
              <w:rFonts w:eastAsiaTheme="minorEastAsia"/>
              <w:sz w:val="22"/>
              <w:lang w:eastAsia="en-AU"/>
            </w:rPr>
          </w:pPr>
          <w:hyperlink w:anchor="_Toc9318583" w:history="1">
            <w:r w:rsidR="00C67117" w:rsidRPr="00C91AD9">
              <w:rPr>
                <w:rStyle w:val="Hyperlink"/>
              </w:rPr>
              <w:t>INDUSTRY GROUPING:  CONSTRUCTION, AUTOMOTIVE &amp; TRANSPORT</w:t>
            </w:r>
            <w:r w:rsidR="00C67117">
              <w:rPr>
                <w:webHidden/>
              </w:rPr>
              <w:tab/>
            </w:r>
            <w:r w:rsidR="00C67117">
              <w:rPr>
                <w:webHidden/>
              </w:rPr>
              <w:fldChar w:fldCharType="begin"/>
            </w:r>
            <w:r w:rsidR="00C67117">
              <w:rPr>
                <w:webHidden/>
              </w:rPr>
              <w:instrText xml:space="preserve"> PAGEREF _Toc9318583 \h </w:instrText>
            </w:r>
            <w:r w:rsidR="00C67117">
              <w:rPr>
                <w:webHidden/>
              </w:rPr>
            </w:r>
            <w:r w:rsidR="00C67117">
              <w:rPr>
                <w:webHidden/>
              </w:rPr>
              <w:fldChar w:fldCharType="separate"/>
            </w:r>
            <w:r w:rsidR="00C67117">
              <w:rPr>
                <w:webHidden/>
              </w:rPr>
              <w:t>27</w:t>
            </w:r>
            <w:r w:rsidR="00C67117">
              <w:rPr>
                <w:webHidden/>
              </w:rPr>
              <w:fldChar w:fldCharType="end"/>
            </w:r>
          </w:hyperlink>
        </w:p>
        <w:p w:rsidR="00C67117" w:rsidRDefault="0066673E">
          <w:pPr>
            <w:pStyle w:val="TOC2"/>
            <w:rPr>
              <w:rFonts w:eastAsiaTheme="minorEastAsia"/>
              <w:sz w:val="22"/>
              <w:lang w:eastAsia="en-AU"/>
            </w:rPr>
          </w:pPr>
          <w:hyperlink w:anchor="_Toc9318584" w:history="1">
            <w:r w:rsidR="00C67117" w:rsidRPr="00C91AD9">
              <w:rPr>
                <w:rStyle w:val="Hyperlink"/>
              </w:rPr>
              <w:t>INDUSTRY GROUPING:  DISABILITY SERVICES</w:t>
            </w:r>
            <w:r w:rsidR="00C67117">
              <w:rPr>
                <w:webHidden/>
              </w:rPr>
              <w:tab/>
            </w:r>
            <w:r w:rsidR="00C67117">
              <w:rPr>
                <w:webHidden/>
              </w:rPr>
              <w:fldChar w:fldCharType="begin"/>
            </w:r>
            <w:r w:rsidR="00C67117">
              <w:rPr>
                <w:webHidden/>
              </w:rPr>
              <w:instrText xml:space="preserve"> PAGEREF _Toc9318584 \h </w:instrText>
            </w:r>
            <w:r w:rsidR="00C67117">
              <w:rPr>
                <w:webHidden/>
              </w:rPr>
            </w:r>
            <w:r w:rsidR="00C67117">
              <w:rPr>
                <w:webHidden/>
              </w:rPr>
              <w:fldChar w:fldCharType="separate"/>
            </w:r>
            <w:r w:rsidR="00C67117">
              <w:rPr>
                <w:webHidden/>
              </w:rPr>
              <w:t>28</w:t>
            </w:r>
            <w:r w:rsidR="00C67117">
              <w:rPr>
                <w:webHidden/>
              </w:rPr>
              <w:fldChar w:fldCharType="end"/>
            </w:r>
          </w:hyperlink>
        </w:p>
        <w:p w:rsidR="00C67117" w:rsidRDefault="0066673E">
          <w:pPr>
            <w:pStyle w:val="TOC2"/>
            <w:rPr>
              <w:rFonts w:eastAsiaTheme="minorEastAsia"/>
              <w:sz w:val="22"/>
              <w:lang w:eastAsia="en-AU"/>
            </w:rPr>
          </w:pPr>
          <w:hyperlink w:anchor="_Toc9318585" w:history="1">
            <w:r w:rsidR="00C67117" w:rsidRPr="00C91AD9">
              <w:rPr>
                <w:rStyle w:val="Hyperlink"/>
              </w:rPr>
              <w:t>INDUSTRY GROUPING:  EDUCATION REMIT</w:t>
            </w:r>
            <w:r w:rsidR="00C67117">
              <w:rPr>
                <w:webHidden/>
              </w:rPr>
              <w:tab/>
            </w:r>
            <w:r w:rsidR="00C67117">
              <w:rPr>
                <w:webHidden/>
              </w:rPr>
              <w:fldChar w:fldCharType="begin"/>
            </w:r>
            <w:r w:rsidR="00C67117">
              <w:rPr>
                <w:webHidden/>
              </w:rPr>
              <w:instrText xml:space="preserve"> PAGEREF _Toc9318585 \h </w:instrText>
            </w:r>
            <w:r w:rsidR="00C67117">
              <w:rPr>
                <w:webHidden/>
              </w:rPr>
            </w:r>
            <w:r w:rsidR="00C67117">
              <w:rPr>
                <w:webHidden/>
              </w:rPr>
              <w:fldChar w:fldCharType="separate"/>
            </w:r>
            <w:r w:rsidR="00C67117">
              <w:rPr>
                <w:webHidden/>
              </w:rPr>
              <w:t>29</w:t>
            </w:r>
            <w:r w:rsidR="00C67117">
              <w:rPr>
                <w:webHidden/>
              </w:rPr>
              <w:fldChar w:fldCharType="end"/>
            </w:r>
          </w:hyperlink>
        </w:p>
        <w:p w:rsidR="00C67117" w:rsidRDefault="0066673E">
          <w:pPr>
            <w:pStyle w:val="TOC2"/>
            <w:rPr>
              <w:rFonts w:eastAsiaTheme="minorEastAsia"/>
              <w:sz w:val="22"/>
              <w:lang w:eastAsia="en-AU"/>
            </w:rPr>
          </w:pPr>
          <w:hyperlink w:anchor="_Toc9318586" w:history="1">
            <w:r w:rsidR="00C67117" w:rsidRPr="00C91AD9">
              <w:rPr>
                <w:rStyle w:val="Hyperlink"/>
              </w:rPr>
              <w:t>INDUSTRY GROUPING:  ENERGY/UTILITIES</w:t>
            </w:r>
            <w:r w:rsidR="00C67117">
              <w:rPr>
                <w:webHidden/>
              </w:rPr>
              <w:tab/>
            </w:r>
            <w:r w:rsidR="00C67117">
              <w:rPr>
                <w:webHidden/>
              </w:rPr>
              <w:fldChar w:fldCharType="begin"/>
            </w:r>
            <w:r w:rsidR="00C67117">
              <w:rPr>
                <w:webHidden/>
              </w:rPr>
              <w:instrText xml:space="preserve"> PAGEREF _Toc9318586 \h </w:instrText>
            </w:r>
            <w:r w:rsidR="00C67117">
              <w:rPr>
                <w:webHidden/>
              </w:rPr>
            </w:r>
            <w:r w:rsidR="00C67117">
              <w:rPr>
                <w:webHidden/>
              </w:rPr>
              <w:fldChar w:fldCharType="separate"/>
            </w:r>
            <w:r w:rsidR="00C67117">
              <w:rPr>
                <w:webHidden/>
              </w:rPr>
              <w:t>30</w:t>
            </w:r>
            <w:r w:rsidR="00C67117">
              <w:rPr>
                <w:webHidden/>
              </w:rPr>
              <w:fldChar w:fldCharType="end"/>
            </w:r>
          </w:hyperlink>
        </w:p>
        <w:p w:rsidR="00C67117" w:rsidRDefault="0066673E">
          <w:pPr>
            <w:pStyle w:val="TOC2"/>
            <w:rPr>
              <w:rFonts w:eastAsiaTheme="minorEastAsia"/>
              <w:sz w:val="22"/>
              <w:lang w:eastAsia="en-AU"/>
            </w:rPr>
          </w:pPr>
          <w:hyperlink w:anchor="_Toc9318587" w:history="1">
            <w:r w:rsidR="00C67117" w:rsidRPr="00C91AD9">
              <w:rPr>
                <w:rStyle w:val="Hyperlink"/>
              </w:rPr>
              <w:t>INDUSTRY GROUPING:  ENGINEERING</w:t>
            </w:r>
            <w:r w:rsidR="00C67117">
              <w:rPr>
                <w:webHidden/>
              </w:rPr>
              <w:tab/>
            </w:r>
            <w:r w:rsidR="00C67117">
              <w:rPr>
                <w:webHidden/>
              </w:rPr>
              <w:fldChar w:fldCharType="begin"/>
            </w:r>
            <w:r w:rsidR="00C67117">
              <w:rPr>
                <w:webHidden/>
              </w:rPr>
              <w:instrText xml:space="preserve"> PAGEREF _Toc9318587 \h </w:instrText>
            </w:r>
            <w:r w:rsidR="00C67117">
              <w:rPr>
                <w:webHidden/>
              </w:rPr>
            </w:r>
            <w:r w:rsidR="00C67117">
              <w:rPr>
                <w:webHidden/>
              </w:rPr>
              <w:fldChar w:fldCharType="separate"/>
            </w:r>
            <w:r w:rsidR="00C67117">
              <w:rPr>
                <w:webHidden/>
              </w:rPr>
              <w:t>31</w:t>
            </w:r>
            <w:r w:rsidR="00C67117">
              <w:rPr>
                <w:webHidden/>
              </w:rPr>
              <w:fldChar w:fldCharType="end"/>
            </w:r>
          </w:hyperlink>
        </w:p>
        <w:p w:rsidR="00C67117" w:rsidRDefault="0066673E">
          <w:pPr>
            <w:pStyle w:val="TOC2"/>
            <w:rPr>
              <w:rFonts w:eastAsiaTheme="minorEastAsia"/>
              <w:sz w:val="22"/>
              <w:lang w:eastAsia="en-AU"/>
            </w:rPr>
          </w:pPr>
          <w:hyperlink w:anchor="_Toc9318588" w:history="1">
            <w:r w:rsidR="00C67117" w:rsidRPr="00C91AD9">
              <w:rPr>
                <w:rStyle w:val="Hyperlink"/>
              </w:rPr>
              <w:t>INDUSTRY GROUPING:  HEALTH + WELLBEING</w:t>
            </w:r>
            <w:r w:rsidR="00C67117">
              <w:rPr>
                <w:webHidden/>
              </w:rPr>
              <w:tab/>
            </w:r>
            <w:r w:rsidR="00C67117">
              <w:rPr>
                <w:webHidden/>
              </w:rPr>
              <w:fldChar w:fldCharType="begin"/>
            </w:r>
            <w:r w:rsidR="00C67117">
              <w:rPr>
                <w:webHidden/>
              </w:rPr>
              <w:instrText xml:space="preserve"> PAGEREF _Toc9318588 \h </w:instrText>
            </w:r>
            <w:r w:rsidR="00C67117">
              <w:rPr>
                <w:webHidden/>
              </w:rPr>
            </w:r>
            <w:r w:rsidR="00C67117">
              <w:rPr>
                <w:webHidden/>
              </w:rPr>
              <w:fldChar w:fldCharType="separate"/>
            </w:r>
            <w:r w:rsidR="00C67117">
              <w:rPr>
                <w:webHidden/>
              </w:rPr>
              <w:t>32</w:t>
            </w:r>
            <w:r w:rsidR="00C67117">
              <w:rPr>
                <w:webHidden/>
              </w:rPr>
              <w:fldChar w:fldCharType="end"/>
            </w:r>
          </w:hyperlink>
        </w:p>
        <w:p w:rsidR="00C67117" w:rsidRDefault="0066673E">
          <w:pPr>
            <w:pStyle w:val="TOC2"/>
            <w:rPr>
              <w:rFonts w:eastAsiaTheme="minorEastAsia"/>
              <w:sz w:val="22"/>
              <w:lang w:eastAsia="en-AU"/>
            </w:rPr>
          </w:pPr>
          <w:hyperlink w:anchor="_Toc9318589" w:history="1">
            <w:r w:rsidR="00C67117" w:rsidRPr="00C91AD9">
              <w:rPr>
                <w:rStyle w:val="Hyperlink"/>
              </w:rPr>
              <w:t>INDUSTRY GROUPING:  INFORMATION SERVICES &amp; MEDIA</w:t>
            </w:r>
            <w:r w:rsidR="00C67117">
              <w:rPr>
                <w:webHidden/>
              </w:rPr>
              <w:tab/>
            </w:r>
            <w:r w:rsidR="00C67117">
              <w:rPr>
                <w:webHidden/>
              </w:rPr>
              <w:fldChar w:fldCharType="begin"/>
            </w:r>
            <w:r w:rsidR="00C67117">
              <w:rPr>
                <w:webHidden/>
              </w:rPr>
              <w:instrText xml:space="preserve"> PAGEREF _Toc9318589 \h </w:instrText>
            </w:r>
            <w:r w:rsidR="00C67117">
              <w:rPr>
                <w:webHidden/>
              </w:rPr>
            </w:r>
            <w:r w:rsidR="00C67117">
              <w:rPr>
                <w:webHidden/>
              </w:rPr>
              <w:fldChar w:fldCharType="separate"/>
            </w:r>
            <w:r w:rsidR="00C67117">
              <w:rPr>
                <w:webHidden/>
              </w:rPr>
              <w:t>33</w:t>
            </w:r>
            <w:r w:rsidR="00C67117">
              <w:rPr>
                <w:webHidden/>
              </w:rPr>
              <w:fldChar w:fldCharType="end"/>
            </w:r>
          </w:hyperlink>
        </w:p>
        <w:p w:rsidR="00C67117" w:rsidRDefault="0066673E">
          <w:pPr>
            <w:pStyle w:val="TOC2"/>
            <w:rPr>
              <w:rFonts w:eastAsiaTheme="minorEastAsia"/>
              <w:sz w:val="22"/>
              <w:lang w:eastAsia="en-AU"/>
            </w:rPr>
          </w:pPr>
          <w:hyperlink w:anchor="_Toc9318590" w:history="1">
            <w:r w:rsidR="00C67117" w:rsidRPr="00C91AD9">
              <w:rPr>
                <w:rStyle w:val="Hyperlink"/>
              </w:rPr>
              <w:t>INDUSTRY GROUPING:  INSURANCE</w:t>
            </w:r>
            <w:r w:rsidR="00C67117">
              <w:rPr>
                <w:webHidden/>
              </w:rPr>
              <w:tab/>
            </w:r>
            <w:r w:rsidR="00C67117">
              <w:rPr>
                <w:webHidden/>
              </w:rPr>
              <w:fldChar w:fldCharType="begin"/>
            </w:r>
            <w:r w:rsidR="00C67117">
              <w:rPr>
                <w:webHidden/>
              </w:rPr>
              <w:instrText xml:space="preserve"> PAGEREF _Toc9318590 \h </w:instrText>
            </w:r>
            <w:r w:rsidR="00C67117">
              <w:rPr>
                <w:webHidden/>
              </w:rPr>
            </w:r>
            <w:r w:rsidR="00C67117">
              <w:rPr>
                <w:webHidden/>
              </w:rPr>
              <w:fldChar w:fldCharType="separate"/>
            </w:r>
            <w:r w:rsidR="00C67117">
              <w:rPr>
                <w:webHidden/>
              </w:rPr>
              <w:t>34</w:t>
            </w:r>
            <w:r w:rsidR="00C67117">
              <w:rPr>
                <w:webHidden/>
              </w:rPr>
              <w:fldChar w:fldCharType="end"/>
            </w:r>
          </w:hyperlink>
        </w:p>
        <w:p w:rsidR="00C67117" w:rsidRDefault="0066673E">
          <w:pPr>
            <w:pStyle w:val="TOC2"/>
            <w:rPr>
              <w:rFonts w:eastAsiaTheme="minorEastAsia"/>
              <w:sz w:val="22"/>
              <w:lang w:eastAsia="en-AU"/>
            </w:rPr>
          </w:pPr>
          <w:hyperlink w:anchor="_Toc9318591" w:history="1">
            <w:r w:rsidR="00C67117" w:rsidRPr="00C91AD9">
              <w:rPr>
                <w:rStyle w:val="Hyperlink"/>
              </w:rPr>
              <w:t>INDUSTRY GROUPING:  LEGAL</w:t>
            </w:r>
            <w:r w:rsidR="00C67117">
              <w:rPr>
                <w:webHidden/>
              </w:rPr>
              <w:tab/>
            </w:r>
            <w:r w:rsidR="00C67117">
              <w:rPr>
                <w:webHidden/>
              </w:rPr>
              <w:fldChar w:fldCharType="begin"/>
            </w:r>
            <w:r w:rsidR="00C67117">
              <w:rPr>
                <w:webHidden/>
              </w:rPr>
              <w:instrText xml:space="preserve"> PAGEREF _Toc9318591 \h </w:instrText>
            </w:r>
            <w:r w:rsidR="00C67117">
              <w:rPr>
                <w:webHidden/>
              </w:rPr>
            </w:r>
            <w:r w:rsidR="00C67117">
              <w:rPr>
                <w:webHidden/>
              </w:rPr>
              <w:fldChar w:fldCharType="separate"/>
            </w:r>
            <w:r w:rsidR="00C67117">
              <w:rPr>
                <w:webHidden/>
              </w:rPr>
              <w:t>35</w:t>
            </w:r>
            <w:r w:rsidR="00C67117">
              <w:rPr>
                <w:webHidden/>
              </w:rPr>
              <w:fldChar w:fldCharType="end"/>
            </w:r>
          </w:hyperlink>
        </w:p>
        <w:p w:rsidR="00C67117" w:rsidRDefault="0066673E">
          <w:pPr>
            <w:pStyle w:val="TOC2"/>
            <w:rPr>
              <w:rFonts w:eastAsiaTheme="minorEastAsia"/>
              <w:sz w:val="22"/>
              <w:lang w:eastAsia="en-AU"/>
            </w:rPr>
          </w:pPr>
          <w:hyperlink w:anchor="_Toc9318592" w:history="1">
            <w:r w:rsidR="00C67117" w:rsidRPr="00C91AD9">
              <w:rPr>
                <w:rStyle w:val="Hyperlink"/>
              </w:rPr>
              <w:t>INDUSTRY GROUPING:  PROFESSIONAL SERVICES</w:t>
            </w:r>
            <w:r w:rsidR="00C67117">
              <w:rPr>
                <w:webHidden/>
              </w:rPr>
              <w:tab/>
            </w:r>
            <w:r w:rsidR="00C67117">
              <w:rPr>
                <w:webHidden/>
              </w:rPr>
              <w:fldChar w:fldCharType="begin"/>
            </w:r>
            <w:r w:rsidR="00C67117">
              <w:rPr>
                <w:webHidden/>
              </w:rPr>
              <w:instrText xml:space="preserve"> PAGEREF _Toc9318592 \h </w:instrText>
            </w:r>
            <w:r w:rsidR="00C67117">
              <w:rPr>
                <w:webHidden/>
              </w:rPr>
            </w:r>
            <w:r w:rsidR="00C67117">
              <w:rPr>
                <w:webHidden/>
              </w:rPr>
              <w:fldChar w:fldCharType="separate"/>
            </w:r>
            <w:r w:rsidR="00C67117">
              <w:rPr>
                <w:webHidden/>
              </w:rPr>
              <w:t>36</w:t>
            </w:r>
            <w:r w:rsidR="00C67117">
              <w:rPr>
                <w:webHidden/>
              </w:rPr>
              <w:fldChar w:fldCharType="end"/>
            </w:r>
          </w:hyperlink>
        </w:p>
        <w:p w:rsidR="00C67117" w:rsidRDefault="0066673E">
          <w:pPr>
            <w:pStyle w:val="TOC2"/>
            <w:rPr>
              <w:rFonts w:eastAsiaTheme="minorEastAsia"/>
              <w:sz w:val="22"/>
              <w:lang w:eastAsia="en-AU"/>
            </w:rPr>
          </w:pPr>
          <w:hyperlink w:anchor="_Toc9318593" w:history="1">
            <w:r w:rsidR="00C67117" w:rsidRPr="00C91AD9">
              <w:rPr>
                <w:rStyle w:val="Hyperlink"/>
              </w:rPr>
              <w:t>INDUSTRY GROUPING:  PROPERTY/CONSTRUCTION</w:t>
            </w:r>
            <w:r w:rsidR="00C67117">
              <w:rPr>
                <w:webHidden/>
              </w:rPr>
              <w:tab/>
            </w:r>
            <w:r w:rsidR="00C67117">
              <w:rPr>
                <w:webHidden/>
              </w:rPr>
              <w:fldChar w:fldCharType="begin"/>
            </w:r>
            <w:r w:rsidR="00C67117">
              <w:rPr>
                <w:webHidden/>
              </w:rPr>
              <w:instrText xml:space="preserve"> PAGEREF _Toc9318593 \h </w:instrText>
            </w:r>
            <w:r w:rsidR="00C67117">
              <w:rPr>
                <w:webHidden/>
              </w:rPr>
            </w:r>
            <w:r w:rsidR="00C67117">
              <w:rPr>
                <w:webHidden/>
              </w:rPr>
              <w:fldChar w:fldCharType="separate"/>
            </w:r>
            <w:r w:rsidR="00C67117">
              <w:rPr>
                <w:webHidden/>
              </w:rPr>
              <w:t>37</w:t>
            </w:r>
            <w:r w:rsidR="00C67117">
              <w:rPr>
                <w:webHidden/>
              </w:rPr>
              <w:fldChar w:fldCharType="end"/>
            </w:r>
          </w:hyperlink>
        </w:p>
        <w:p w:rsidR="00C67117" w:rsidRDefault="0066673E">
          <w:pPr>
            <w:pStyle w:val="TOC2"/>
            <w:rPr>
              <w:rFonts w:eastAsiaTheme="minorEastAsia"/>
              <w:sz w:val="22"/>
              <w:lang w:eastAsia="en-AU"/>
            </w:rPr>
          </w:pPr>
          <w:hyperlink w:anchor="_Toc9318594" w:history="1">
            <w:r w:rsidR="00C67117" w:rsidRPr="00C91AD9">
              <w:rPr>
                <w:rStyle w:val="Hyperlink"/>
              </w:rPr>
              <w:t>INDUSTRY GROUPING:  PROPERTY / REAL ESTATE</w:t>
            </w:r>
            <w:r w:rsidR="00C67117">
              <w:rPr>
                <w:webHidden/>
              </w:rPr>
              <w:tab/>
            </w:r>
            <w:r w:rsidR="00C67117">
              <w:rPr>
                <w:webHidden/>
              </w:rPr>
              <w:fldChar w:fldCharType="begin"/>
            </w:r>
            <w:r w:rsidR="00C67117">
              <w:rPr>
                <w:webHidden/>
              </w:rPr>
              <w:instrText xml:space="preserve"> PAGEREF _Toc9318594 \h </w:instrText>
            </w:r>
            <w:r w:rsidR="00C67117">
              <w:rPr>
                <w:webHidden/>
              </w:rPr>
            </w:r>
            <w:r w:rsidR="00C67117">
              <w:rPr>
                <w:webHidden/>
              </w:rPr>
              <w:fldChar w:fldCharType="separate"/>
            </w:r>
            <w:r w:rsidR="00C67117">
              <w:rPr>
                <w:webHidden/>
              </w:rPr>
              <w:t>38</w:t>
            </w:r>
            <w:r w:rsidR="00C67117">
              <w:rPr>
                <w:webHidden/>
              </w:rPr>
              <w:fldChar w:fldCharType="end"/>
            </w:r>
          </w:hyperlink>
        </w:p>
        <w:p w:rsidR="00C67117" w:rsidRDefault="0066673E">
          <w:pPr>
            <w:pStyle w:val="TOC2"/>
            <w:rPr>
              <w:rFonts w:eastAsiaTheme="minorEastAsia"/>
              <w:sz w:val="22"/>
              <w:lang w:eastAsia="en-AU"/>
            </w:rPr>
          </w:pPr>
          <w:hyperlink w:anchor="_Toc9318595" w:history="1">
            <w:r w:rsidR="00C67117" w:rsidRPr="00C91AD9">
              <w:rPr>
                <w:rStyle w:val="Hyperlink"/>
              </w:rPr>
              <w:t>INDUSTRY GROUPING:  RESEARCH &amp; DEVELOPMENT</w:t>
            </w:r>
            <w:r w:rsidR="00C67117">
              <w:rPr>
                <w:webHidden/>
              </w:rPr>
              <w:tab/>
            </w:r>
            <w:r w:rsidR="00C67117">
              <w:rPr>
                <w:webHidden/>
              </w:rPr>
              <w:fldChar w:fldCharType="begin"/>
            </w:r>
            <w:r w:rsidR="00C67117">
              <w:rPr>
                <w:webHidden/>
              </w:rPr>
              <w:instrText xml:space="preserve"> PAGEREF _Toc9318595 \h </w:instrText>
            </w:r>
            <w:r w:rsidR="00C67117">
              <w:rPr>
                <w:webHidden/>
              </w:rPr>
            </w:r>
            <w:r w:rsidR="00C67117">
              <w:rPr>
                <w:webHidden/>
              </w:rPr>
              <w:fldChar w:fldCharType="separate"/>
            </w:r>
            <w:r w:rsidR="00C67117">
              <w:rPr>
                <w:webHidden/>
              </w:rPr>
              <w:t>39</w:t>
            </w:r>
            <w:r w:rsidR="00C67117">
              <w:rPr>
                <w:webHidden/>
              </w:rPr>
              <w:fldChar w:fldCharType="end"/>
            </w:r>
          </w:hyperlink>
        </w:p>
        <w:p w:rsidR="00C67117" w:rsidRDefault="0066673E">
          <w:pPr>
            <w:pStyle w:val="TOC2"/>
            <w:rPr>
              <w:rFonts w:eastAsiaTheme="minorEastAsia"/>
              <w:sz w:val="22"/>
              <w:lang w:eastAsia="en-AU"/>
            </w:rPr>
          </w:pPr>
          <w:hyperlink w:anchor="_Toc9318596" w:history="1">
            <w:r w:rsidR="00C67117" w:rsidRPr="00C91AD9">
              <w:rPr>
                <w:rStyle w:val="Hyperlink"/>
              </w:rPr>
              <w:t>INDUSTRY GROUPING:  RESOURCES / MINING</w:t>
            </w:r>
            <w:r w:rsidR="00C67117">
              <w:rPr>
                <w:webHidden/>
              </w:rPr>
              <w:tab/>
            </w:r>
            <w:r w:rsidR="00C67117">
              <w:rPr>
                <w:webHidden/>
              </w:rPr>
              <w:fldChar w:fldCharType="begin"/>
            </w:r>
            <w:r w:rsidR="00C67117">
              <w:rPr>
                <w:webHidden/>
              </w:rPr>
              <w:instrText xml:space="preserve"> PAGEREF _Toc9318596 \h </w:instrText>
            </w:r>
            <w:r w:rsidR="00C67117">
              <w:rPr>
                <w:webHidden/>
              </w:rPr>
            </w:r>
            <w:r w:rsidR="00C67117">
              <w:rPr>
                <w:webHidden/>
              </w:rPr>
              <w:fldChar w:fldCharType="separate"/>
            </w:r>
            <w:r w:rsidR="00C67117">
              <w:rPr>
                <w:webHidden/>
              </w:rPr>
              <w:t>40</w:t>
            </w:r>
            <w:r w:rsidR="00C67117">
              <w:rPr>
                <w:webHidden/>
              </w:rPr>
              <w:fldChar w:fldCharType="end"/>
            </w:r>
          </w:hyperlink>
        </w:p>
        <w:p w:rsidR="00C67117" w:rsidRDefault="0066673E">
          <w:pPr>
            <w:pStyle w:val="TOC2"/>
            <w:rPr>
              <w:rFonts w:eastAsiaTheme="minorEastAsia"/>
              <w:sz w:val="22"/>
              <w:lang w:eastAsia="en-AU"/>
            </w:rPr>
          </w:pPr>
          <w:hyperlink w:anchor="_Toc9318597" w:history="1">
            <w:r w:rsidR="00C67117" w:rsidRPr="00C91AD9">
              <w:rPr>
                <w:rStyle w:val="Hyperlink"/>
              </w:rPr>
              <w:t>INDUSTRY GROUPING:  RETAIL/HOSPITALITY</w:t>
            </w:r>
            <w:r w:rsidR="00C67117">
              <w:rPr>
                <w:webHidden/>
              </w:rPr>
              <w:tab/>
            </w:r>
            <w:r w:rsidR="00C67117">
              <w:rPr>
                <w:webHidden/>
              </w:rPr>
              <w:fldChar w:fldCharType="begin"/>
            </w:r>
            <w:r w:rsidR="00C67117">
              <w:rPr>
                <w:webHidden/>
              </w:rPr>
              <w:instrText xml:space="preserve"> PAGEREF _Toc9318597 \h </w:instrText>
            </w:r>
            <w:r w:rsidR="00C67117">
              <w:rPr>
                <w:webHidden/>
              </w:rPr>
            </w:r>
            <w:r w:rsidR="00C67117">
              <w:rPr>
                <w:webHidden/>
              </w:rPr>
              <w:fldChar w:fldCharType="separate"/>
            </w:r>
            <w:r w:rsidR="00C67117">
              <w:rPr>
                <w:webHidden/>
              </w:rPr>
              <w:t>41</w:t>
            </w:r>
            <w:r w:rsidR="00C67117">
              <w:rPr>
                <w:webHidden/>
              </w:rPr>
              <w:fldChar w:fldCharType="end"/>
            </w:r>
          </w:hyperlink>
        </w:p>
        <w:p w:rsidR="00C67117" w:rsidRDefault="0066673E">
          <w:pPr>
            <w:pStyle w:val="TOC2"/>
            <w:rPr>
              <w:rFonts w:eastAsiaTheme="minorEastAsia"/>
              <w:sz w:val="22"/>
              <w:lang w:eastAsia="en-AU"/>
            </w:rPr>
          </w:pPr>
          <w:hyperlink w:anchor="_Toc9318598" w:history="1">
            <w:r w:rsidR="00C67117" w:rsidRPr="00C91AD9">
              <w:rPr>
                <w:rStyle w:val="Hyperlink"/>
              </w:rPr>
              <w:t>INDUSTRY GROUPING:  RETAIL PROPERTY</w:t>
            </w:r>
            <w:r w:rsidR="00C67117">
              <w:rPr>
                <w:webHidden/>
              </w:rPr>
              <w:tab/>
            </w:r>
            <w:r w:rsidR="00C67117">
              <w:rPr>
                <w:webHidden/>
              </w:rPr>
              <w:fldChar w:fldCharType="begin"/>
            </w:r>
            <w:r w:rsidR="00C67117">
              <w:rPr>
                <w:webHidden/>
              </w:rPr>
              <w:instrText xml:space="preserve"> PAGEREF _Toc9318598 \h </w:instrText>
            </w:r>
            <w:r w:rsidR="00C67117">
              <w:rPr>
                <w:webHidden/>
              </w:rPr>
            </w:r>
            <w:r w:rsidR="00C67117">
              <w:rPr>
                <w:webHidden/>
              </w:rPr>
              <w:fldChar w:fldCharType="separate"/>
            </w:r>
            <w:r w:rsidR="00C67117">
              <w:rPr>
                <w:webHidden/>
              </w:rPr>
              <w:t>42</w:t>
            </w:r>
            <w:r w:rsidR="00C67117">
              <w:rPr>
                <w:webHidden/>
              </w:rPr>
              <w:fldChar w:fldCharType="end"/>
            </w:r>
          </w:hyperlink>
        </w:p>
        <w:p w:rsidR="00C67117" w:rsidRDefault="0066673E">
          <w:pPr>
            <w:pStyle w:val="TOC2"/>
            <w:rPr>
              <w:rFonts w:eastAsiaTheme="minorEastAsia"/>
              <w:sz w:val="22"/>
              <w:lang w:eastAsia="en-AU"/>
            </w:rPr>
          </w:pPr>
          <w:hyperlink w:anchor="_Toc9318599" w:history="1">
            <w:r w:rsidR="00C67117" w:rsidRPr="00C91AD9">
              <w:rPr>
                <w:rStyle w:val="Hyperlink"/>
              </w:rPr>
              <w:t>INDUSTRY GROUPING:  TECHNOLOGY / TELECOMMUNICATIONS</w:t>
            </w:r>
            <w:r w:rsidR="00C67117">
              <w:rPr>
                <w:webHidden/>
              </w:rPr>
              <w:tab/>
            </w:r>
            <w:r w:rsidR="00C67117">
              <w:rPr>
                <w:webHidden/>
              </w:rPr>
              <w:fldChar w:fldCharType="begin"/>
            </w:r>
            <w:r w:rsidR="00C67117">
              <w:rPr>
                <w:webHidden/>
              </w:rPr>
              <w:instrText xml:space="preserve"> PAGEREF _Toc9318599 \h </w:instrText>
            </w:r>
            <w:r w:rsidR="00C67117">
              <w:rPr>
                <w:webHidden/>
              </w:rPr>
            </w:r>
            <w:r w:rsidR="00C67117">
              <w:rPr>
                <w:webHidden/>
              </w:rPr>
              <w:fldChar w:fldCharType="separate"/>
            </w:r>
            <w:r w:rsidR="00C67117">
              <w:rPr>
                <w:webHidden/>
              </w:rPr>
              <w:t>43</w:t>
            </w:r>
            <w:r w:rsidR="00C67117">
              <w:rPr>
                <w:webHidden/>
              </w:rPr>
              <w:fldChar w:fldCharType="end"/>
            </w:r>
          </w:hyperlink>
        </w:p>
        <w:p w:rsidR="007878E5" w:rsidRDefault="007878E5">
          <w:r>
            <w:rPr>
              <w:b/>
              <w:bCs/>
              <w:noProof/>
            </w:rPr>
            <w:fldChar w:fldCharType="end"/>
          </w:r>
        </w:p>
      </w:sdtContent>
    </w:sdt>
    <w:p w:rsidR="007878E5" w:rsidRDefault="007878E5" w:rsidP="007878E5">
      <w:r>
        <w:t xml:space="preserve"> </w:t>
      </w:r>
    </w:p>
    <w:p w:rsidR="007878E5" w:rsidRDefault="007878E5"/>
    <w:p w:rsidR="00566924" w:rsidRDefault="00566924"/>
    <w:p w:rsidR="009C20BD" w:rsidRDefault="009C20BD">
      <w:r>
        <w:br w:type="page"/>
      </w:r>
    </w:p>
    <w:p w:rsidR="00C67117" w:rsidRDefault="00C67117" w:rsidP="00C67117">
      <w:pPr>
        <w:pStyle w:val="Heading1"/>
      </w:pPr>
      <w:bookmarkStart w:id="0" w:name="_Toc9318557"/>
      <w:bookmarkStart w:id="1" w:name="_Toc8386223"/>
      <w:bookmarkStart w:id="2" w:name="_Toc8386273"/>
      <w:r>
        <w:t>SMALL EMPLOYERS AWEI BENCHMARKING</w:t>
      </w:r>
      <w:bookmarkEnd w:id="0"/>
    </w:p>
    <w:p w:rsidR="00C67117" w:rsidRDefault="00C67117" w:rsidP="00C67117">
      <w:pPr>
        <w:pStyle w:val="Heading2"/>
      </w:pPr>
      <w:bookmarkStart w:id="3" w:name="_Toc9318558"/>
      <w:r>
        <w:t>SMALL EMPLOYERS AWEI: ALL</w:t>
      </w:r>
      <w:bookmarkEnd w:id="3"/>
    </w:p>
    <w:p w:rsidR="00C67117" w:rsidRDefault="00C67117" w:rsidP="00C67117">
      <w:r>
        <w:t>Number: 14</w:t>
      </w:r>
    </w:p>
    <w:p w:rsidR="00C67117" w:rsidRDefault="00C67117" w:rsidP="00C67117">
      <w:r>
        <w:t>Top 3 (alphabetical)</w:t>
      </w:r>
    </w:p>
    <w:p w:rsidR="00C67117" w:rsidRPr="00EE406E" w:rsidRDefault="00C67117" w:rsidP="00C67117">
      <w:pPr>
        <w:numPr>
          <w:ilvl w:val="0"/>
          <w:numId w:val="3"/>
        </w:numPr>
        <w:spacing w:after="0"/>
      </w:pPr>
      <w:r w:rsidRPr="00EE406E">
        <w:t>Blackrock Investment Management Australia</w:t>
      </w:r>
    </w:p>
    <w:p w:rsidR="00C67117" w:rsidRPr="00EE406E" w:rsidRDefault="00C67117" w:rsidP="00C67117">
      <w:pPr>
        <w:numPr>
          <w:ilvl w:val="0"/>
          <w:numId w:val="3"/>
        </w:numPr>
        <w:spacing w:after="0"/>
      </w:pPr>
      <w:r w:rsidRPr="00EE406E">
        <w:t>Initiative Media</w:t>
      </w:r>
    </w:p>
    <w:p w:rsidR="00C67117" w:rsidRPr="00EE406E" w:rsidRDefault="00C67117" w:rsidP="00C67117">
      <w:pPr>
        <w:numPr>
          <w:ilvl w:val="0"/>
          <w:numId w:val="3"/>
        </w:numPr>
        <w:spacing w:after="0"/>
      </w:pPr>
      <w:r w:rsidRPr="00EE406E">
        <w:t>Oliver Wyman</w:t>
      </w:r>
    </w:p>
    <w:p w:rsidR="00C67117" w:rsidRPr="00EE406E" w:rsidRDefault="00C67117" w:rsidP="00C67117"/>
    <w:p w:rsidR="00C67117" w:rsidRDefault="00C67117" w:rsidP="00C67117">
      <w:r w:rsidRPr="00EE406E">
        <w:rPr>
          <w:noProof/>
          <w:lang w:eastAsia="en-AU"/>
        </w:rPr>
        <w:drawing>
          <wp:inline distT="0" distB="0" distL="0" distR="0" wp14:anchorId="6FCC6B95" wp14:editId="10481A88">
            <wp:extent cx="6645910" cy="43511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4351110"/>
                    </a:xfrm>
                    <a:prstGeom prst="rect">
                      <a:avLst/>
                    </a:prstGeom>
                    <a:noFill/>
                    <a:ln>
                      <a:noFill/>
                    </a:ln>
                  </pic:spPr>
                </pic:pic>
              </a:graphicData>
            </a:graphic>
          </wp:inline>
        </w:drawing>
      </w:r>
    </w:p>
    <w:p w:rsidR="00C67117" w:rsidRDefault="00C67117" w:rsidP="00C67117">
      <w:r>
        <w:br w:type="page"/>
      </w:r>
    </w:p>
    <w:p w:rsidR="00C67117" w:rsidRDefault="00C67117" w:rsidP="00C67117">
      <w:pPr>
        <w:pStyle w:val="Heading2"/>
      </w:pPr>
      <w:bookmarkStart w:id="4" w:name="_Toc9318559"/>
      <w:r>
        <w:t>SMALL EMPLOYERS AWEI: PRIVATE SECTOR</w:t>
      </w:r>
      <w:bookmarkEnd w:id="4"/>
    </w:p>
    <w:p w:rsidR="00C67117" w:rsidRDefault="00C67117" w:rsidP="00C67117">
      <w:r>
        <w:t>Number: 14</w:t>
      </w:r>
    </w:p>
    <w:p w:rsidR="00C67117" w:rsidRDefault="00C67117" w:rsidP="00C67117">
      <w:r>
        <w:t>Top 3 (alphabetical)</w:t>
      </w:r>
    </w:p>
    <w:p w:rsidR="00C67117" w:rsidRPr="00EE406E" w:rsidRDefault="00C67117" w:rsidP="00C67117">
      <w:pPr>
        <w:numPr>
          <w:ilvl w:val="0"/>
          <w:numId w:val="3"/>
        </w:numPr>
        <w:spacing w:after="0"/>
      </w:pPr>
      <w:r w:rsidRPr="00EE406E">
        <w:t>Blackrock Investment Management Australia</w:t>
      </w:r>
    </w:p>
    <w:p w:rsidR="00C67117" w:rsidRPr="00EE406E" w:rsidRDefault="00C67117" w:rsidP="00C67117">
      <w:pPr>
        <w:numPr>
          <w:ilvl w:val="0"/>
          <w:numId w:val="3"/>
        </w:numPr>
        <w:spacing w:after="0"/>
      </w:pPr>
      <w:r w:rsidRPr="00EE406E">
        <w:t>Initiative Media</w:t>
      </w:r>
    </w:p>
    <w:p w:rsidR="00C67117" w:rsidRPr="00EE406E" w:rsidRDefault="00C67117" w:rsidP="00C67117">
      <w:pPr>
        <w:numPr>
          <w:ilvl w:val="0"/>
          <w:numId w:val="3"/>
        </w:numPr>
        <w:spacing w:after="0"/>
      </w:pPr>
      <w:r w:rsidRPr="00EE406E">
        <w:t>Oliver Wyman</w:t>
      </w:r>
    </w:p>
    <w:p w:rsidR="00C67117" w:rsidRDefault="00C67117" w:rsidP="00C67117"/>
    <w:p w:rsidR="00C67117" w:rsidRDefault="00C67117" w:rsidP="00C67117">
      <w:r w:rsidRPr="00EE406E">
        <w:rPr>
          <w:noProof/>
          <w:lang w:eastAsia="en-AU"/>
        </w:rPr>
        <w:drawing>
          <wp:inline distT="0" distB="0" distL="0" distR="0" wp14:anchorId="392EA05C" wp14:editId="4CCAB1CD">
            <wp:extent cx="6645910" cy="43511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4351110"/>
                    </a:xfrm>
                    <a:prstGeom prst="rect">
                      <a:avLst/>
                    </a:prstGeom>
                    <a:noFill/>
                    <a:ln>
                      <a:noFill/>
                    </a:ln>
                  </pic:spPr>
                </pic:pic>
              </a:graphicData>
            </a:graphic>
          </wp:inline>
        </w:drawing>
      </w:r>
    </w:p>
    <w:p w:rsidR="00C67117" w:rsidRDefault="00C67117" w:rsidP="00C67117">
      <w:r>
        <w:br w:type="page"/>
      </w:r>
    </w:p>
    <w:p w:rsidR="00C67117" w:rsidRDefault="00C67117" w:rsidP="00C67117">
      <w:pPr>
        <w:pStyle w:val="Heading2"/>
      </w:pPr>
      <w:bookmarkStart w:id="5" w:name="_Toc9318560"/>
      <w:r>
        <w:t>SMALL EMPLOYERS AWEI: PARTICIPATING TIER</w:t>
      </w:r>
      <w:bookmarkEnd w:id="5"/>
    </w:p>
    <w:p w:rsidR="00C67117" w:rsidRDefault="00C67117" w:rsidP="00C67117">
      <w:r>
        <w:t>Number: 6</w:t>
      </w:r>
    </w:p>
    <w:p w:rsidR="00C67117" w:rsidRPr="00EE406E" w:rsidRDefault="00C67117" w:rsidP="00C67117">
      <w:r w:rsidRPr="00EE406E">
        <w:t>Top listing not available due to not-for-publication requests.</w:t>
      </w:r>
    </w:p>
    <w:p w:rsidR="00C67117" w:rsidRDefault="00C67117" w:rsidP="00C67117"/>
    <w:p w:rsidR="00C67117" w:rsidRDefault="00C67117" w:rsidP="00C67117">
      <w:r w:rsidRPr="00EE406E">
        <w:rPr>
          <w:noProof/>
          <w:lang w:eastAsia="en-AU"/>
        </w:rPr>
        <w:drawing>
          <wp:inline distT="0" distB="0" distL="0" distR="0" wp14:anchorId="1713F126" wp14:editId="7316F2F4">
            <wp:extent cx="6645910" cy="43511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4351110"/>
                    </a:xfrm>
                    <a:prstGeom prst="rect">
                      <a:avLst/>
                    </a:prstGeom>
                    <a:noFill/>
                    <a:ln>
                      <a:noFill/>
                    </a:ln>
                  </pic:spPr>
                </pic:pic>
              </a:graphicData>
            </a:graphic>
          </wp:inline>
        </w:drawing>
      </w:r>
    </w:p>
    <w:p w:rsidR="00C67117" w:rsidRDefault="00C67117">
      <w:pPr>
        <w:rPr>
          <w:rFonts w:asciiTheme="majorHAnsi" w:eastAsiaTheme="majorEastAsia" w:hAnsiTheme="majorHAnsi" w:cstheme="majorBidi"/>
          <w:b/>
          <w:color w:val="0083B3" w:themeColor="accent1" w:themeShade="BF"/>
          <w:sz w:val="32"/>
          <w:szCs w:val="26"/>
        </w:rPr>
      </w:pPr>
      <w:r>
        <w:br w:type="page"/>
      </w:r>
    </w:p>
    <w:p w:rsidR="005B5688" w:rsidRPr="00C67117" w:rsidRDefault="005B5688" w:rsidP="00C67117">
      <w:pPr>
        <w:pStyle w:val="Heading1"/>
      </w:pPr>
      <w:bookmarkStart w:id="6" w:name="_Toc9318561"/>
      <w:r w:rsidRPr="00C67117">
        <w:t>AWEI BENCHMARKING (</w:t>
      </w:r>
      <w:r w:rsidR="00C67117">
        <w:t>EXCLUDING SMALL EMPLOYERS)</w:t>
      </w:r>
      <w:bookmarkEnd w:id="6"/>
    </w:p>
    <w:p w:rsidR="00566924" w:rsidRDefault="00566924" w:rsidP="00E03528">
      <w:pPr>
        <w:pStyle w:val="Heading2"/>
      </w:pPr>
      <w:bookmarkStart w:id="7" w:name="_Toc9318562"/>
      <w:r>
        <w:t>ALL EMPLOYERS</w:t>
      </w:r>
      <w:bookmarkEnd w:id="1"/>
      <w:bookmarkEnd w:id="2"/>
      <w:bookmarkEnd w:id="7"/>
    </w:p>
    <w:p w:rsidR="00566924" w:rsidRDefault="00566924" w:rsidP="00566924">
      <w:r>
        <w:t>Number:  140</w:t>
      </w:r>
    </w:p>
    <w:p w:rsidR="00113EFA" w:rsidRDefault="00113EFA" w:rsidP="00566924">
      <w:r>
        <w:t>Top 3 scores (alphabetical order)</w:t>
      </w:r>
    </w:p>
    <w:p w:rsidR="00113EFA" w:rsidRDefault="00113EFA" w:rsidP="00113EFA">
      <w:pPr>
        <w:pStyle w:val="ListParagraph"/>
        <w:numPr>
          <w:ilvl w:val="0"/>
          <w:numId w:val="1"/>
        </w:numPr>
      </w:pPr>
      <w:r>
        <w:t>Clayton Utz</w:t>
      </w:r>
    </w:p>
    <w:p w:rsidR="00113EFA" w:rsidRDefault="00113EFA" w:rsidP="00113EFA">
      <w:pPr>
        <w:pStyle w:val="ListParagraph"/>
        <w:numPr>
          <w:ilvl w:val="0"/>
          <w:numId w:val="1"/>
        </w:numPr>
      </w:pPr>
      <w:r>
        <w:t>Macquare Bank</w:t>
      </w:r>
    </w:p>
    <w:p w:rsidR="00113EFA" w:rsidRDefault="00113EFA" w:rsidP="00113EFA">
      <w:pPr>
        <w:pStyle w:val="ListParagraph"/>
        <w:numPr>
          <w:ilvl w:val="0"/>
          <w:numId w:val="1"/>
        </w:numPr>
      </w:pPr>
      <w:r>
        <w:t>MinterEllison</w:t>
      </w:r>
    </w:p>
    <w:p w:rsidR="00113EFA" w:rsidRDefault="00113EFA" w:rsidP="00113EFA">
      <w:pPr>
        <w:pStyle w:val="ListParagraph"/>
        <w:numPr>
          <w:ilvl w:val="0"/>
          <w:numId w:val="1"/>
        </w:numPr>
      </w:pPr>
      <w:r>
        <w:t>RMIT University</w:t>
      </w:r>
    </w:p>
    <w:p w:rsidR="00113EFA" w:rsidRDefault="00113EFA" w:rsidP="00113EFA">
      <w:r>
        <w:t>*Two organisations achieved the same score</w:t>
      </w:r>
    </w:p>
    <w:p w:rsidR="00D57C04" w:rsidRDefault="00D57C04">
      <w:r w:rsidRPr="00D57C04">
        <w:rPr>
          <w:noProof/>
          <w:lang w:eastAsia="en-AU"/>
        </w:rPr>
        <w:drawing>
          <wp:inline distT="0" distB="0" distL="0" distR="0">
            <wp:extent cx="6645910" cy="5034129"/>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5034129"/>
                    </a:xfrm>
                    <a:prstGeom prst="rect">
                      <a:avLst/>
                    </a:prstGeom>
                    <a:noFill/>
                    <a:ln>
                      <a:noFill/>
                    </a:ln>
                  </pic:spPr>
                </pic:pic>
              </a:graphicData>
            </a:graphic>
          </wp:inline>
        </w:drawing>
      </w:r>
    </w:p>
    <w:p w:rsidR="00D57C04" w:rsidRDefault="00D57C04">
      <w:r>
        <w:br w:type="page"/>
      </w:r>
    </w:p>
    <w:p w:rsidR="00566924" w:rsidRDefault="00566924" w:rsidP="00E03528">
      <w:pPr>
        <w:pStyle w:val="Heading2"/>
      </w:pPr>
      <w:bookmarkStart w:id="8" w:name="_Toc8386224"/>
      <w:bookmarkStart w:id="9" w:name="_Toc8386274"/>
      <w:bookmarkStart w:id="10" w:name="_Toc9318563"/>
      <w:r>
        <w:t>EMPLOYER RECOGNITION</w:t>
      </w:r>
      <w:r w:rsidR="00D11744">
        <w:t xml:space="preserve"> TIER</w:t>
      </w:r>
      <w:r>
        <w:t>:  GOLD/PLATINUM</w:t>
      </w:r>
      <w:bookmarkEnd w:id="8"/>
      <w:bookmarkEnd w:id="9"/>
      <w:bookmarkEnd w:id="10"/>
    </w:p>
    <w:p w:rsidR="00D40FF7" w:rsidRDefault="00D40FF7" w:rsidP="00D40FF7">
      <w:r>
        <w:t>Platinum Tier recognises longevity of performance within a 5 year period.  Platinum tier employers maintain platinum by scoring with the gold score range annually or by completing a successful platinum partner p</w:t>
      </w:r>
      <w:r w:rsidR="003336DC">
        <w:t>roject (projects not represented within the benchmarking tables).</w:t>
      </w:r>
    </w:p>
    <w:p w:rsidR="00D40FF7" w:rsidRPr="00D11744" w:rsidRDefault="00D40FF7" w:rsidP="00D40FF7">
      <w:r>
        <w:t>Gold tier employer recognition typically represents the Top 10% of highest ranking employers.</w:t>
      </w:r>
    </w:p>
    <w:p w:rsidR="00566924" w:rsidRDefault="00566924" w:rsidP="00566924">
      <w:r>
        <w:t>Number:  15</w:t>
      </w:r>
    </w:p>
    <w:p w:rsidR="00113EFA" w:rsidRDefault="00113EFA" w:rsidP="00113EFA">
      <w:r>
        <w:t>Top 3 scores (alphabetical order)</w:t>
      </w:r>
    </w:p>
    <w:p w:rsidR="00113EFA" w:rsidRDefault="00113EFA" w:rsidP="00113EFA">
      <w:pPr>
        <w:pStyle w:val="ListParagraph"/>
        <w:numPr>
          <w:ilvl w:val="0"/>
          <w:numId w:val="1"/>
        </w:numPr>
      </w:pPr>
      <w:r>
        <w:t>Clayton Utz</w:t>
      </w:r>
    </w:p>
    <w:p w:rsidR="00113EFA" w:rsidRDefault="0038647B" w:rsidP="00113EFA">
      <w:pPr>
        <w:pStyle w:val="ListParagraph"/>
        <w:numPr>
          <w:ilvl w:val="0"/>
          <w:numId w:val="1"/>
        </w:numPr>
      </w:pPr>
      <w:r>
        <w:t>Macquarie</w:t>
      </w:r>
      <w:r w:rsidR="00113EFA">
        <w:t xml:space="preserve"> Bank</w:t>
      </w:r>
    </w:p>
    <w:p w:rsidR="00113EFA" w:rsidRDefault="00113EFA" w:rsidP="00113EFA">
      <w:pPr>
        <w:pStyle w:val="ListParagraph"/>
        <w:numPr>
          <w:ilvl w:val="0"/>
          <w:numId w:val="1"/>
        </w:numPr>
      </w:pPr>
      <w:r>
        <w:t>MinterEllison</w:t>
      </w:r>
    </w:p>
    <w:p w:rsidR="00113EFA" w:rsidRDefault="00113EFA" w:rsidP="00113EFA">
      <w:pPr>
        <w:pStyle w:val="ListParagraph"/>
        <w:numPr>
          <w:ilvl w:val="0"/>
          <w:numId w:val="1"/>
        </w:numPr>
      </w:pPr>
      <w:r>
        <w:t>RMIT University</w:t>
      </w:r>
    </w:p>
    <w:p w:rsidR="00113EFA" w:rsidRDefault="00113EFA" w:rsidP="00113EFA">
      <w:r>
        <w:t>*Two organisations achieved the same score</w:t>
      </w:r>
    </w:p>
    <w:p w:rsidR="00FD4E50" w:rsidRDefault="00D57C04">
      <w:r w:rsidRPr="00D57C04">
        <w:rPr>
          <w:noProof/>
          <w:lang w:eastAsia="en-AU"/>
        </w:rPr>
        <w:drawing>
          <wp:inline distT="0" distB="0" distL="0" distR="0">
            <wp:extent cx="6645910" cy="5034129"/>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5034129"/>
                    </a:xfrm>
                    <a:prstGeom prst="rect">
                      <a:avLst/>
                    </a:prstGeom>
                    <a:noFill/>
                    <a:ln>
                      <a:noFill/>
                    </a:ln>
                  </pic:spPr>
                </pic:pic>
              </a:graphicData>
            </a:graphic>
          </wp:inline>
        </w:drawing>
      </w:r>
    </w:p>
    <w:p w:rsidR="00D57C04" w:rsidRDefault="00D57C04">
      <w:r>
        <w:br w:type="page"/>
      </w:r>
    </w:p>
    <w:p w:rsidR="00D40FF7" w:rsidRPr="00E03528" w:rsidRDefault="00D40FF7" w:rsidP="00E03528">
      <w:pPr>
        <w:pStyle w:val="Heading2"/>
      </w:pPr>
      <w:bookmarkStart w:id="11" w:name="_Toc8386225"/>
      <w:bookmarkStart w:id="12" w:name="_Toc8386275"/>
      <w:bookmarkStart w:id="13" w:name="_Toc9318564"/>
      <w:r w:rsidRPr="00E03528">
        <w:t>EMPLOYER RECOGNITION TIER:  SILVER</w:t>
      </w:r>
      <w:bookmarkEnd w:id="11"/>
      <w:bookmarkEnd w:id="12"/>
      <w:bookmarkEnd w:id="13"/>
    </w:p>
    <w:p w:rsidR="00D40FF7" w:rsidRPr="00D11744" w:rsidRDefault="00D40FF7" w:rsidP="00D40FF7">
      <w:r>
        <w:t>Silver tier employer recognition typically represents the Top 10-20% highest ranking employers.</w:t>
      </w:r>
    </w:p>
    <w:p w:rsidR="00D40FF7" w:rsidRDefault="00D40FF7" w:rsidP="00D40FF7">
      <w:r>
        <w:t>Number:  22</w:t>
      </w:r>
    </w:p>
    <w:p w:rsidR="00113EFA" w:rsidRDefault="00113EFA" w:rsidP="00113EFA">
      <w:r>
        <w:t>Top 3 scores: (alphabetical order)</w:t>
      </w:r>
    </w:p>
    <w:p w:rsidR="00113EFA" w:rsidRDefault="00113EFA" w:rsidP="00113EFA">
      <w:pPr>
        <w:pStyle w:val="ListParagraph"/>
        <w:numPr>
          <w:ilvl w:val="0"/>
          <w:numId w:val="1"/>
        </w:numPr>
      </w:pPr>
      <w:r>
        <w:t>AGL Energy</w:t>
      </w:r>
    </w:p>
    <w:p w:rsidR="00113EFA" w:rsidRDefault="00113EFA" w:rsidP="00113EFA">
      <w:pPr>
        <w:pStyle w:val="ListParagraph"/>
        <w:numPr>
          <w:ilvl w:val="0"/>
          <w:numId w:val="1"/>
        </w:numPr>
      </w:pPr>
      <w:r>
        <w:t>Curtin University</w:t>
      </w:r>
    </w:p>
    <w:p w:rsidR="00113EFA" w:rsidRDefault="00113EFA" w:rsidP="00113EFA">
      <w:pPr>
        <w:pStyle w:val="ListParagraph"/>
        <w:numPr>
          <w:ilvl w:val="0"/>
          <w:numId w:val="1"/>
        </w:numPr>
      </w:pPr>
      <w:r>
        <w:t>Deloitte Australia</w:t>
      </w:r>
    </w:p>
    <w:p w:rsidR="00113EFA" w:rsidRDefault="00113EFA" w:rsidP="00113EFA">
      <w:pPr>
        <w:pStyle w:val="ListParagraph"/>
        <w:numPr>
          <w:ilvl w:val="0"/>
          <w:numId w:val="1"/>
        </w:numPr>
      </w:pPr>
      <w:r>
        <w:t>Monash University</w:t>
      </w:r>
    </w:p>
    <w:p w:rsidR="00113EFA" w:rsidRDefault="00113EFA" w:rsidP="00113EFA">
      <w:r>
        <w:t>*Two organisations achieved the same score</w:t>
      </w:r>
    </w:p>
    <w:p w:rsidR="00D57C04" w:rsidRDefault="00D57C04">
      <w:r w:rsidRPr="00D57C04">
        <w:rPr>
          <w:noProof/>
          <w:lang w:eastAsia="en-AU"/>
        </w:rPr>
        <w:drawing>
          <wp:inline distT="0" distB="0" distL="0" distR="0">
            <wp:extent cx="6645910" cy="5034129"/>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5910" cy="5034129"/>
                    </a:xfrm>
                    <a:prstGeom prst="rect">
                      <a:avLst/>
                    </a:prstGeom>
                    <a:noFill/>
                    <a:ln>
                      <a:noFill/>
                    </a:ln>
                  </pic:spPr>
                </pic:pic>
              </a:graphicData>
            </a:graphic>
          </wp:inline>
        </w:drawing>
      </w:r>
    </w:p>
    <w:p w:rsidR="00D40FF7" w:rsidRDefault="00D40FF7"/>
    <w:p w:rsidR="00D57C04" w:rsidRDefault="00D57C04">
      <w:r>
        <w:br w:type="page"/>
      </w:r>
    </w:p>
    <w:p w:rsidR="00D40FF7" w:rsidRDefault="00D40FF7" w:rsidP="00E03528">
      <w:pPr>
        <w:pStyle w:val="Heading2"/>
      </w:pPr>
      <w:bookmarkStart w:id="14" w:name="_Toc8386226"/>
      <w:bookmarkStart w:id="15" w:name="_Toc8386276"/>
      <w:bookmarkStart w:id="16" w:name="_Toc9318565"/>
      <w:r>
        <w:t>EMPLOYER RECOGNITION TIER:  BRONZE</w:t>
      </w:r>
      <w:bookmarkEnd w:id="14"/>
      <w:bookmarkEnd w:id="15"/>
      <w:bookmarkEnd w:id="16"/>
    </w:p>
    <w:p w:rsidR="00D40FF7" w:rsidRPr="00D11744" w:rsidRDefault="00D40FF7" w:rsidP="00D40FF7">
      <w:r>
        <w:t>Bronze tier employer recognition typically represents the Top 20-40% highest ranking employers.</w:t>
      </w:r>
    </w:p>
    <w:p w:rsidR="00D40FF7" w:rsidRDefault="00D40FF7" w:rsidP="00D40FF7">
      <w:r>
        <w:t xml:space="preserve">Number:  </w:t>
      </w:r>
      <w:r w:rsidR="003336DC">
        <w:t>38</w:t>
      </w:r>
    </w:p>
    <w:p w:rsidR="00113EFA" w:rsidRDefault="00113EFA" w:rsidP="00113EFA">
      <w:r>
        <w:t>Top 3 scores: (alphabetical order)</w:t>
      </w:r>
    </w:p>
    <w:p w:rsidR="00113EFA" w:rsidRDefault="00113EFA" w:rsidP="00113EFA">
      <w:pPr>
        <w:pStyle w:val="ListParagraph"/>
        <w:numPr>
          <w:ilvl w:val="0"/>
          <w:numId w:val="1"/>
        </w:numPr>
      </w:pPr>
      <w:r>
        <w:t>Coles</w:t>
      </w:r>
    </w:p>
    <w:p w:rsidR="00113EFA" w:rsidRDefault="00113EFA" w:rsidP="00113EFA">
      <w:pPr>
        <w:pStyle w:val="ListParagraph"/>
        <w:numPr>
          <w:ilvl w:val="0"/>
          <w:numId w:val="1"/>
        </w:numPr>
      </w:pPr>
      <w:r>
        <w:t>Grant Thornton Australia</w:t>
      </w:r>
    </w:p>
    <w:p w:rsidR="00113EFA" w:rsidRDefault="00113EFA" w:rsidP="00113EFA">
      <w:pPr>
        <w:pStyle w:val="ListParagraph"/>
        <w:numPr>
          <w:ilvl w:val="0"/>
          <w:numId w:val="1"/>
        </w:numPr>
      </w:pPr>
      <w:r>
        <w:t>HSBC Australia</w:t>
      </w:r>
    </w:p>
    <w:p w:rsidR="00113EFA" w:rsidRDefault="00113EFA" w:rsidP="00113EFA">
      <w:pPr>
        <w:pStyle w:val="ListParagraph"/>
        <w:numPr>
          <w:ilvl w:val="0"/>
          <w:numId w:val="1"/>
        </w:numPr>
      </w:pPr>
      <w:r>
        <w:t>KPMG Australia</w:t>
      </w:r>
    </w:p>
    <w:p w:rsidR="00113EFA" w:rsidRDefault="00113EFA" w:rsidP="00113EFA">
      <w:pPr>
        <w:pStyle w:val="ListParagraph"/>
        <w:numPr>
          <w:ilvl w:val="0"/>
          <w:numId w:val="1"/>
        </w:numPr>
      </w:pPr>
      <w:r>
        <w:t>Scentre Group</w:t>
      </w:r>
    </w:p>
    <w:p w:rsidR="00113EFA" w:rsidRDefault="00113EFA" w:rsidP="00113EFA">
      <w:pPr>
        <w:pStyle w:val="ListParagraph"/>
        <w:numPr>
          <w:ilvl w:val="0"/>
          <w:numId w:val="1"/>
        </w:numPr>
      </w:pPr>
      <w:r>
        <w:t>State Street Australia</w:t>
      </w:r>
    </w:p>
    <w:p w:rsidR="00113EFA" w:rsidRDefault="00113EFA" w:rsidP="00113EFA">
      <w:r>
        <w:t>*3 organisations achieved the same scores</w:t>
      </w:r>
    </w:p>
    <w:p w:rsidR="00D57C04" w:rsidRDefault="00991D89">
      <w:r w:rsidRPr="00991D89">
        <w:drawing>
          <wp:inline distT="0" distB="0" distL="0" distR="0">
            <wp:extent cx="6645910" cy="5034129"/>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5910" cy="5034129"/>
                    </a:xfrm>
                    <a:prstGeom prst="rect">
                      <a:avLst/>
                    </a:prstGeom>
                    <a:noFill/>
                    <a:ln>
                      <a:noFill/>
                    </a:ln>
                  </pic:spPr>
                </pic:pic>
              </a:graphicData>
            </a:graphic>
          </wp:inline>
        </w:drawing>
      </w:r>
    </w:p>
    <w:p w:rsidR="00D57C04" w:rsidRDefault="00D57C04">
      <w:r>
        <w:br w:type="page"/>
      </w:r>
    </w:p>
    <w:p w:rsidR="003336DC" w:rsidRDefault="003336DC" w:rsidP="00E03528">
      <w:pPr>
        <w:pStyle w:val="Heading2"/>
      </w:pPr>
      <w:bookmarkStart w:id="17" w:name="_Toc8386227"/>
      <w:bookmarkStart w:id="18" w:name="_Toc8386277"/>
      <w:bookmarkStart w:id="19" w:name="_Toc9318566"/>
      <w:r>
        <w:t>EMPLOYER RECOGNITION TIER:  PARTICIPATING</w:t>
      </w:r>
      <w:bookmarkEnd w:id="17"/>
      <w:bookmarkEnd w:id="18"/>
      <w:bookmarkEnd w:id="19"/>
    </w:p>
    <w:p w:rsidR="003336DC" w:rsidRPr="00D11744" w:rsidRDefault="003336DC" w:rsidP="003336DC">
      <w:r>
        <w:t>Participating employers represent those working towards the first Employer Recognition Tier of Bronze.</w:t>
      </w:r>
    </w:p>
    <w:p w:rsidR="003336DC" w:rsidRDefault="003336DC">
      <w:r>
        <w:t>Number:  63</w:t>
      </w:r>
    </w:p>
    <w:p w:rsidR="00113EFA" w:rsidRDefault="00113EFA" w:rsidP="00113EFA">
      <w:r>
        <w:t>Top 3 scores (alphabetical order)</w:t>
      </w:r>
    </w:p>
    <w:p w:rsidR="00113EFA" w:rsidRDefault="00113EFA" w:rsidP="00113EFA">
      <w:pPr>
        <w:pStyle w:val="ListParagraph"/>
        <w:numPr>
          <w:ilvl w:val="0"/>
          <w:numId w:val="1"/>
        </w:numPr>
      </w:pPr>
      <w:r>
        <w:t>PageGroup</w:t>
      </w:r>
    </w:p>
    <w:p w:rsidR="00113EFA" w:rsidRDefault="00113EFA" w:rsidP="00113EFA">
      <w:pPr>
        <w:pStyle w:val="ListParagraph"/>
        <w:numPr>
          <w:ilvl w:val="0"/>
          <w:numId w:val="1"/>
        </w:numPr>
      </w:pPr>
      <w:r>
        <w:t>Stockland</w:t>
      </w:r>
    </w:p>
    <w:p w:rsidR="00113EFA" w:rsidRDefault="00113EFA" w:rsidP="00113EFA">
      <w:pPr>
        <w:pStyle w:val="ListParagraph"/>
        <w:numPr>
          <w:ilvl w:val="0"/>
          <w:numId w:val="1"/>
        </w:numPr>
      </w:pPr>
      <w:r>
        <w:t>Colin Biggers &amp; Paisley Lawyers</w:t>
      </w:r>
    </w:p>
    <w:p w:rsidR="00D57C04" w:rsidRDefault="002A7F3C">
      <w:r w:rsidRPr="002A7F3C">
        <w:drawing>
          <wp:inline distT="0" distB="0" distL="0" distR="0">
            <wp:extent cx="6645910" cy="5034129"/>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5910" cy="5034129"/>
                    </a:xfrm>
                    <a:prstGeom prst="rect">
                      <a:avLst/>
                    </a:prstGeom>
                    <a:noFill/>
                    <a:ln>
                      <a:noFill/>
                    </a:ln>
                  </pic:spPr>
                </pic:pic>
              </a:graphicData>
            </a:graphic>
          </wp:inline>
        </w:drawing>
      </w:r>
    </w:p>
    <w:p w:rsidR="00D57C04" w:rsidRDefault="00D57C04">
      <w:r>
        <w:br w:type="page"/>
      </w:r>
    </w:p>
    <w:p w:rsidR="004179C1" w:rsidRDefault="004179C1" w:rsidP="00E03528">
      <w:pPr>
        <w:pStyle w:val="Heading2"/>
      </w:pPr>
      <w:bookmarkStart w:id="20" w:name="_Toc8386228"/>
      <w:bookmarkStart w:id="21" w:name="_Toc8386278"/>
      <w:bookmarkStart w:id="22" w:name="_Toc9318567"/>
      <w:r>
        <w:t>GLOBAL EMPLOYERS</w:t>
      </w:r>
      <w:bookmarkEnd w:id="20"/>
      <w:bookmarkEnd w:id="21"/>
      <w:bookmarkEnd w:id="22"/>
    </w:p>
    <w:p w:rsidR="004179C1" w:rsidRDefault="004179C1" w:rsidP="004179C1">
      <w:r>
        <w:t>Number:  59</w:t>
      </w:r>
    </w:p>
    <w:p w:rsidR="004179C1" w:rsidRDefault="004179C1" w:rsidP="004179C1">
      <w:r>
        <w:t>Top 3 scores (alphabetical order)</w:t>
      </w:r>
    </w:p>
    <w:p w:rsidR="004179C1" w:rsidRDefault="004179C1" w:rsidP="004179C1">
      <w:pPr>
        <w:pStyle w:val="ListParagraph"/>
        <w:numPr>
          <w:ilvl w:val="0"/>
          <w:numId w:val="1"/>
        </w:numPr>
      </w:pPr>
      <w:r>
        <w:t>Macquarie Bank</w:t>
      </w:r>
    </w:p>
    <w:p w:rsidR="004179C1" w:rsidRDefault="004179C1" w:rsidP="004179C1">
      <w:pPr>
        <w:pStyle w:val="ListParagraph"/>
        <w:numPr>
          <w:ilvl w:val="0"/>
          <w:numId w:val="1"/>
        </w:numPr>
      </w:pPr>
      <w:r>
        <w:t>MinterEllison</w:t>
      </w:r>
    </w:p>
    <w:p w:rsidR="004179C1" w:rsidRDefault="004179C1" w:rsidP="004179C1">
      <w:pPr>
        <w:pStyle w:val="ListParagraph"/>
        <w:numPr>
          <w:ilvl w:val="0"/>
          <w:numId w:val="1"/>
        </w:numPr>
      </w:pPr>
      <w:r>
        <w:t>PwC</w:t>
      </w:r>
    </w:p>
    <w:p w:rsidR="00D57C04" w:rsidRDefault="00D57C04">
      <w:r w:rsidRPr="00D57C04">
        <w:rPr>
          <w:noProof/>
          <w:lang w:eastAsia="en-AU"/>
        </w:rPr>
        <w:drawing>
          <wp:inline distT="0" distB="0" distL="0" distR="0">
            <wp:extent cx="6645910" cy="5034129"/>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5910" cy="5034129"/>
                    </a:xfrm>
                    <a:prstGeom prst="rect">
                      <a:avLst/>
                    </a:prstGeom>
                    <a:noFill/>
                    <a:ln>
                      <a:noFill/>
                    </a:ln>
                  </pic:spPr>
                </pic:pic>
              </a:graphicData>
            </a:graphic>
          </wp:inline>
        </w:drawing>
      </w:r>
    </w:p>
    <w:p w:rsidR="00D57C04" w:rsidRDefault="00D57C04">
      <w:r>
        <w:br w:type="page"/>
      </w:r>
    </w:p>
    <w:p w:rsidR="00561E6F" w:rsidRDefault="00561E6F" w:rsidP="00E03528">
      <w:pPr>
        <w:pStyle w:val="Heading2"/>
      </w:pPr>
      <w:bookmarkStart w:id="23" w:name="_Toc8386229"/>
      <w:bookmarkStart w:id="24" w:name="_Toc8386279"/>
      <w:bookmarkStart w:id="25" w:name="_Toc9318568"/>
      <w:r>
        <w:t>REGIONAL HEAD OFFICE EMPLOYERS</w:t>
      </w:r>
      <w:bookmarkEnd w:id="23"/>
      <w:bookmarkEnd w:id="24"/>
      <w:bookmarkEnd w:id="25"/>
    </w:p>
    <w:p w:rsidR="00561E6F" w:rsidRDefault="00561E6F" w:rsidP="00561E6F">
      <w:r>
        <w:t>Number:  7</w:t>
      </w:r>
    </w:p>
    <w:p w:rsidR="00561E6F" w:rsidRDefault="00561E6F" w:rsidP="00561E6F">
      <w:r>
        <w:t>Top 3 scores (alphabetical order)</w:t>
      </w:r>
    </w:p>
    <w:p w:rsidR="00561E6F" w:rsidRDefault="00561E6F" w:rsidP="00561E6F">
      <w:pPr>
        <w:pStyle w:val="ListParagraph"/>
        <w:numPr>
          <w:ilvl w:val="0"/>
          <w:numId w:val="1"/>
        </w:numPr>
      </w:pPr>
      <w:r>
        <w:t>Deakin University</w:t>
      </w:r>
    </w:p>
    <w:p w:rsidR="00561E6F" w:rsidRDefault="00561E6F" w:rsidP="00561E6F">
      <w:pPr>
        <w:pStyle w:val="ListParagraph"/>
        <w:numPr>
          <w:ilvl w:val="0"/>
          <w:numId w:val="1"/>
        </w:numPr>
      </w:pPr>
      <w:r>
        <w:t>NBN Co</w:t>
      </w:r>
    </w:p>
    <w:p w:rsidR="00561E6F" w:rsidRDefault="00561E6F" w:rsidP="00561E6F">
      <w:pPr>
        <w:pStyle w:val="ListParagraph"/>
        <w:numPr>
          <w:ilvl w:val="0"/>
          <w:numId w:val="1"/>
        </w:numPr>
      </w:pPr>
      <w:r>
        <w:t>Thomson Reuters</w:t>
      </w:r>
    </w:p>
    <w:p w:rsidR="007878E5" w:rsidRDefault="00D57C04" w:rsidP="007878E5">
      <w:bookmarkStart w:id="26" w:name="_Toc8386230"/>
      <w:bookmarkStart w:id="27" w:name="_Toc8386280"/>
      <w:r w:rsidRPr="007878E5">
        <w:rPr>
          <w:noProof/>
          <w:lang w:eastAsia="en-AU"/>
        </w:rPr>
        <w:drawing>
          <wp:inline distT="0" distB="0" distL="0" distR="0">
            <wp:extent cx="6645910" cy="5034129"/>
            <wp:effectExtent l="0" t="0" r="2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5910" cy="5034129"/>
                    </a:xfrm>
                    <a:prstGeom prst="rect">
                      <a:avLst/>
                    </a:prstGeom>
                    <a:noFill/>
                    <a:ln>
                      <a:noFill/>
                    </a:ln>
                  </pic:spPr>
                </pic:pic>
              </a:graphicData>
            </a:graphic>
          </wp:inline>
        </w:drawing>
      </w:r>
    </w:p>
    <w:p w:rsidR="007878E5" w:rsidRDefault="007878E5">
      <w:r>
        <w:br w:type="page"/>
      </w:r>
    </w:p>
    <w:p w:rsidR="00561E6F" w:rsidRDefault="00561E6F" w:rsidP="00E03528">
      <w:pPr>
        <w:pStyle w:val="Heading2"/>
      </w:pPr>
      <w:bookmarkStart w:id="28" w:name="_Toc9318569"/>
      <w:r>
        <w:t>EMPLOYER SIZE:  MEDIUM</w:t>
      </w:r>
      <w:bookmarkEnd w:id="26"/>
      <w:bookmarkEnd w:id="27"/>
      <w:bookmarkEnd w:id="28"/>
    </w:p>
    <w:p w:rsidR="00561E6F" w:rsidRDefault="00561E6F" w:rsidP="00561E6F">
      <w:r>
        <w:t>Number:  53</w:t>
      </w:r>
    </w:p>
    <w:p w:rsidR="00561E6F" w:rsidRDefault="00561E6F" w:rsidP="00561E6F">
      <w:r>
        <w:t>Top 3 scores (alphabetical order)</w:t>
      </w:r>
    </w:p>
    <w:p w:rsidR="00561E6F" w:rsidRDefault="00561E6F" w:rsidP="00561E6F">
      <w:pPr>
        <w:pStyle w:val="ListParagraph"/>
        <w:numPr>
          <w:ilvl w:val="0"/>
          <w:numId w:val="1"/>
        </w:numPr>
      </w:pPr>
      <w:r>
        <w:t>Clayton Utz</w:t>
      </w:r>
    </w:p>
    <w:p w:rsidR="00561E6F" w:rsidRDefault="00561E6F" w:rsidP="00561E6F">
      <w:pPr>
        <w:pStyle w:val="ListParagraph"/>
        <w:numPr>
          <w:ilvl w:val="0"/>
          <w:numId w:val="1"/>
        </w:numPr>
      </w:pPr>
      <w:r>
        <w:t>Dentons</w:t>
      </w:r>
    </w:p>
    <w:p w:rsidR="00561E6F" w:rsidRDefault="00561E6F" w:rsidP="00561E6F">
      <w:pPr>
        <w:pStyle w:val="ListParagraph"/>
        <w:numPr>
          <w:ilvl w:val="0"/>
          <w:numId w:val="1"/>
        </w:numPr>
      </w:pPr>
      <w:r>
        <w:t>ASIO</w:t>
      </w:r>
    </w:p>
    <w:p w:rsidR="00D57C04" w:rsidRDefault="00D57C04">
      <w:r w:rsidRPr="00D57C04">
        <w:rPr>
          <w:noProof/>
          <w:lang w:eastAsia="en-AU"/>
        </w:rPr>
        <w:drawing>
          <wp:inline distT="0" distB="0" distL="0" distR="0">
            <wp:extent cx="6645910" cy="5034129"/>
            <wp:effectExtent l="0" t="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45910" cy="5034129"/>
                    </a:xfrm>
                    <a:prstGeom prst="rect">
                      <a:avLst/>
                    </a:prstGeom>
                    <a:noFill/>
                    <a:ln>
                      <a:noFill/>
                    </a:ln>
                  </pic:spPr>
                </pic:pic>
              </a:graphicData>
            </a:graphic>
          </wp:inline>
        </w:drawing>
      </w:r>
    </w:p>
    <w:p w:rsidR="00D57C04" w:rsidRDefault="00D57C04">
      <w:r>
        <w:br w:type="page"/>
      </w:r>
    </w:p>
    <w:p w:rsidR="00561E6F" w:rsidRDefault="00561E6F" w:rsidP="00E03528">
      <w:pPr>
        <w:pStyle w:val="Heading2"/>
      </w:pPr>
      <w:bookmarkStart w:id="29" w:name="_Toc8386231"/>
      <w:bookmarkStart w:id="30" w:name="_Toc8386281"/>
      <w:bookmarkStart w:id="31" w:name="_Toc9318570"/>
      <w:r>
        <w:t>EMPLOYER SIZE:  LARGE</w:t>
      </w:r>
      <w:bookmarkEnd w:id="29"/>
      <w:bookmarkEnd w:id="30"/>
      <w:bookmarkEnd w:id="31"/>
    </w:p>
    <w:p w:rsidR="00561E6F" w:rsidRDefault="00561E6F" w:rsidP="00561E6F">
      <w:r>
        <w:t>Number:  52</w:t>
      </w:r>
    </w:p>
    <w:p w:rsidR="00561E6F" w:rsidRDefault="00561E6F" w:rsidP="00561E6F">
      <w:r>
        <w:t>Top 3 scores (alphabetical order)</w:t>
      </w:r>
    </w:p>
    <w:p w:rsidR="00561E6F" w:rsidRDefault="00561E6F" w:rsidP="00561E6F">
      <w:pPr>
        <w:pStyle w:val="ListParagraph"/>
        <w:numPr>
          <w:ilvl w:val="0"/>
          <w:numId w:val="1"/>
        </w:numPr>
      </w:pPr>
      <w:r>
        <w:t>Macquar</w:t>
      </w:r>
      <w:r w:rsidR="005B0264">
        <w:t>i</w:t>
      </w:r>
      <w:r>
        <w:t>e Bank</w:t>
      </w:r>
    </w:p>
    <w:p w:rsidR="00561E6F" w:rsidRDefault="00561E6F" w:rsidP="00561E6F">
      <w:pPr>
        <w:pStyle w:val="ListParagraph"/>
        <w:numPr>
          <w:ilvl w:val="0"/>
          <w:numId w:val="1"/>
        </w:numPr>
      </w:pPr>
      <w:r>
        <w:t>MinterEllison</w:t>
      </w:r>
    </w:p>
    <w:p w:rsidR="00561E6F" w:rsidRDefault="00561E6F" w:rsidP="00561E6F">
      <w:pPr>
        <w:pStyle w:val="ListParagraph"/>
        <w:numPr>
          <w:ilvl w:val="0"/>
          <w:numId w:val="1"/>
        </w:numPr>
      </w:pPr>
      <w:r>
        <w:t>PwC</w:t>
      </w:r>
    </w:p>
    <w:p w:rsidR="00D57C04" w:rsidRDefault="00D57C04">
      <w:r w:rsidRPr="00D57C04">
        <w:rPr>
          <w:noProof/>
          <w:lang w:eastAsia="en-AU"/>
        </w:rPr>
        <w:drawing>
          <wp:inline distT="0" distB="0" distL="0" distR="0">
            <wp:extent cx="6645910" cy="5034129"/>
            <wp:effectExtent l="0" t="0" r="254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45910" cy="5034129"/>
                    </a:xfrm>
                    <a:prstGeom prst="rect">
                      <a:avLst/>
                    </a:prstGeom>
                    <a:noFill/>
                    <a:ln>
                      <a:noFill/>
                    </a:ln>
                  </pic:spPr>
                </pic:pic>
              </a:graphicData>
            </a:graphic>
          </wp:inline>
        </w:drawing>
      </w:r>
    </w:p>
    <w:p w:rsidR="00D57C04" w:rsidRDefault="00D57C04">
      <w:r>
        <w:br w:type="page"/>
      </w:r>
    </w:p>
    <w:p w:rsidR="00561E6F" w:rsidRDefault="00561E6F" w:rsidP="00E03528">
      <w:pPr>
        <w:pStyle w:val="Heading2"/>
      </w:pPr>
      <w:bookmarkStart w:id="32" w:name="_Toc8386232"/>
      <w:bookmarkStart w:id="33" w:name="_Toc8386282"/>
      <w:bookmarkStart w:id="34" w:name="_Toc9318571"/>
      <w:r>
        <w:t>EMPLOYER SIZE:  SIGNIFICANT</w:t>
      </w:r>
      <w:bookmarkEnd w:id="32"/>
      <w:bookmarkEnd w:id="33"/>
      <w:bookmarkEnd w:id="34"/>
    </w:p>
    <w:p w:rsidR="00561E6F" w:rsidRDefault="00561E6F" w:rsidP="00561E6F">
      <w:r>
        <w:t xml:space="preserve">Number:  </w:t>
      </w:r>
      <w:r w:rsidR="004F75C7">
        <w:t>31</w:t>
      </w:r>
    </w:p>
    <w:p w:rsidR="00561E6F" w:rsidRDefault="00561E6F" w:rsidP="00561E6F">
      <w:r>
        <w:t>Top 3 scores (alphabetical order)</w:t>
      </w:r>
    </w:p>
    <w:p w:rsidR="00561E6F" w:rsidRDefault="00561E6F" w:rsidP="00561E6F">
      <w:pPr>
        <w:pStyle w:val="ListParagraph"/>
        <w:numPr>
          <w:ilvl w:val="0"/>
          <w:numId w:val="1"/>
        </w:numPr>
      </w:pPr>
      <w:r>
        <w:t>Brisbane City Council</w:t>
      </w:r>
    </w:p>
    <w:p w:rsidR="00561E6F" w:rsidRDefault="00561E6F" w:rsidP="00561E6F">
      <w:pPr>
        <w:pStyle w:val="ListParagraph"/>
        <w:numPr>
          <w:ilvl w:val="0"/>
          <w:numId w:val="1"/>
        </w:numPr>
      </w:pPr>
      <w:r>
        <w:t>RMIT University</w:t>
      </w:r>
    </w:p>
    <w:p w:rsidR="00561E6F" w:rsidRDefault="00561E6F" w:rsidP="00561E6F">
      <w:pPr>
        <w:pStyle w:val="ListParagraph"/>
        <w:numPr>
          <w:ilvl w:val="0"/>
          <w:numId w:val="1"/>
        </w:numPr>
      </w:pPr>
      <w:r>
        <w:t>Woolworths</w:t>
      </w:r>
    </w:p>
    <w:p w:rsidR="00D57C04" w:rsidRDefault="00D57C04">
      <w:r w:rsidRPr="00D57C04">
        <w:rPr>
          <w:noProof/>
          <w:lang w:eastAsia="en-AU"/>
        </w:rPr>
        <w:drawing>
          <wp:inline distT="0" distB="0" distL="0" distR="0">
            <wp:extent cx="6645910" cy="5034129"/>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5910" cy="5034129"/>
                    </a:xfrm>
                    <a:prstGeom prst="rect">
                      <a:avLst/>
                    </a:prstGeom>
                    <a:noFill/>
                    <a:ln>
                      <a:noFill/>
                    </a:ln>
                  </pic:spPr>
                </pic:pic>
              </a:graphicData>
            </a:graphic>
          </wp:inline>
        </w:drawing>
      </w:r>
    </w:p>
    <w:p w:rsidR="00D57C04" w:rsidRDefault="00D57C04">
      <w:r>
        <w:br w:type="page"/>
      </w:r>
    </w:p>
    <w:p w:rsidR="00304BCD" w:rsidRDefault="00304BCD" w:rsidP="00E03528">
      <w:pPr>
        <w:pStyle w:val="Heading2"/>
      </w:pPr>
      <w:bookmarkStart w:id="35" w:name="_Toc8386233"/>
      <w:bookmarkStart w:id="36" w:name="_Toc8386283"/>
      <w:bookmarkStart w:id="37" w:name="_Toc9318572"/>
      <w:r>
        <w:t>SECTOR:  PUBLIC (excl. Higher Ed)</w:t>
      </w:r>
      <w:bookmarkEnd w:id="35"/>
      <w:bookmarkEnd w:id="36"/>
      <w:bookmarkEnd w:id="37"/>
    </w:p>
    <w:p w:rsidR="00304BCD" w:rsidRDefault="00304BCD" w:rsidP="00304BCD">
      <w:r>
        <w:t>Number:  38</w:t>
      </w:r>
    </w:p>
    <w:p w:rsidR="00304BCD" w:rsidRDefault="00304BCD" w:rsidP="00304BCD">
      <w:r>
        <w:t>Top 3 scores (alphabetical order)</w:t>
      </w:r>
    </w:p>
    <w:p w:rsidR="00304BCD" w:rsidRDefault="00304BCD" w:rsidP="00304BCD">
      <w:pPr>
        <w:pStyle w:val="ListParagraph"/>
        <w:numPr>
          <w:ilvl w:val="0"/>
          <w:numId w:val="1"/>
        </w:numPr>
      </w:pPr>
      <w:r>
        <w:t>Australian Taxation Office</w:t>
      </w:r>
    </w:p>
    <w:p w:rsidR="00304BCD" w:rsidRDefault="00304BCD" w:rsidP="00304BCD">
      <w:pPr>
        <w:pStyle w:val="ListParagraph"/>
        <w:numPr>
          <w:ilvl w:val="0"/>
          <w:numId w:val="1"/>
        </w:numPr>
      </w:pPr>
      <w:r>
        <w:t>Brisbane City Council</w:t>
      </w:r>
    </w:p>
    <w:p w:rsidR="00304BCD" w:rsidRDefault="00304BCD" w:rsidP="00304BCD">
      <w:pPr>
        <w:pStyle w:val="ListParagraph"/>
        <w:numPr>
          <w:ilvl w:val="0"/>
          <w:numId w:val="1"/>
        </w:numPr>
      </w:pPr>
      <w:r>
        <w:t>Department of Prime Minister &amp; Cabinet</w:t>
      </w:r>
    </w:p>
    <w:p w:rsidR="00D57C04" w:rsidRDefault="00D57C04">
      <w:r w:rsidRPr="00D57C04">
        <w:rPr>
          <w:noProof/>
          <w:lang w:eastAsia="en-AU"/>
        </w:rPr>
        <w:drawing>
          <wp:inline distT="0" distB="0" distL="0" distR="0">
            <wp:extent cx="6645910" cy="5077110"/>
            <wp:effectExtent l="0" t="0" r="254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45910" cy="5077110"/>
                    </a:xfrm>
                    <a:prstGeom prst="rect">
                      <a:avLst/>
                    </a:prstGeom>
                    <a:noFill/>
                    <a:ln>
                      <a:noFill/>
                    </a:ln>
                  </pic:spPr>
                </pic:pic>
              </a:graphicData>
            </a:graphic>
          </wp:inline>
        </w:drawing>
      </w:r>
    </w:p>
    <w:p w:rsidR="00F44AF3" w:rsidRDefault="00F44AF3">
      <w:r>
        <w:br w:type="page"/>
      </w:r>
    </w:p>
    <w:p w:rsidR="00304BCD" w:rsidRDefault="00304BCD" w:rsidP="00E03528">
      <w:pPr>
        <w:pStyle w:val="Heading2"/>
      </w:pPr>
      <w:bookmarkStart w:id="38" w:name="_Toc8386234"/>
      <w:bookmarkStart w:id="39" w:name="_Toc8386284"/>
      <w:bookmarkStart w:id="40" w:name="_Toc9318573"/>
      <w:r>
        <w:t>SECTOR:  FEDERAL GOVERNMENT</w:t>
      </w:r>
      <w:bookmarkEnd w:id="38"/>
      <w:bookmarkEnd w:id="39"/>
      <w:bookmarkEnd w:id="40"/>
    </w:p>
    <w:p w:rsidR="00304BCD" w:rsidRDefault="00304BCD" w:rsidP="00304BCD">
      <w:r>
        <w:t>Number:  23</w:t>
      </w:r>
    </w:p>
    <w:p w:rsidR="00304BCD" w:rsidRDefault="00304BCD" w:rsidP="00304BCD">
      <w:r>
        <w:t>Top 3 scores (alphabetical order)</w:t>
      </w:r>
    </w:p>
    <w:p w:rsidR="00304BCD" w:rsidRDefault="00304BCD" w:rsidP="00304BCD">
      <w:pPr>
        <w:pStyle w:val="ListParagraph"/>
        <w:numPr>
          <w:ilvl w:val="0"/>
          <w:numId w:val="1"/>
        </w:numPr>
      </w:pPr>
      <w:r>
        <w:t>ASIO</w:t>
      </w:r>
    </w:p>
    <w:p w:rsidR="00304BCD" w:rsidRDefault="00304BCD" w:rsidP="00304BCD">
      <w:pPr>
        <w:pStyle w:val="ListParagraph"/>
        <w:numPr>
          <w:ilvl w:val="0"/>
          <w:numId w:val="1"/>
        </w:numPr>
      </w:pPr>
      <w:r>
        <w:t>Australian Taxation Office</w:t>
      </w:r>
    </w:p>
    <w:p w:rsidR="00304BCD" w:rsidRDefault="00304BCD" w:rsidP="00304BCD">
      <w:pPr>
        <w:pStyle w:val="ListParagraph"/>
        <w:numPr>
          <w:ilvl w:val="0"/>
          <w:numId w:val="1"/>
        </w:numPr>
      </w:pPr>
      <w:r>
        <w:t>Department of Prime Minister &amp; Cabinet</w:t>
      </w:r>
    </w:p>
    <w:p w:rsidR="00F44AF3" w:rsidRDefault="00F44AF3">
      <w:r w:rsidRPr="00F44AF3">
        <w:rPr>
          <w:noProof/>
          <w:lang w:eastAsia="en-AU"/>
        </w:rPr>
        <w:drawing>
          <wp:inline distT="0" distB="0" distL="0" distR="0">
            <wp:extent cx="6645910" cy="5077110"/>
            <wp:effectExtent l="0" t="0" r="254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45910" cy="5077110"/>
                    </a:xfrm>
                    <a:prstGeom prst="rect">
                      <a:avLst/>
                    </a:prstGeom>
                    <a:noFill/>
                    <a:ln>
                      <a:noFill/>
                    </a:ln>
                  </pic:spPr>
                </pic:pic>
              </a:graphicData>
            </a:graphic>
          </wp:inline>
        </w:drawing>
      </w:r>
    </w:p>
    <w:p w:rsidR="00F44AF3" w:rsidRDefault="00F44AF3">
      <w:r>
        <w:br w:type="page"/>
      </w:r>
    </w:p>
    <w:p w:rsidR="00304BCD" w:rsidRDefault="00304BCD" w:rsidP="00E03528">
      <w:pPr>
        <w:pStyle w:val="Heading2"/>
      </w:pPr>
      <w:bookmarkStart w:id="41" w:name="_Toc8386235"/>
      <w:bookmarkStart w:id="42" w:name="_Toc8386285"/>
      <w:bookmarkStart w:id="43" w:name="_Toc9318574"/>
      <w:r>
        <w:t>SECTOR:  STATE GOVERNMENT</w:t>
      </w:r>
      <w:bookmarkEnd w:id="41"/>
      <w:bookmarkEnd w:id="42"/>
      <w:bookmarkEnd w:id="43"/>
    </w:p>
    <w:p w:rsidR="00304BCD" w:rsidRDefault="00304BCD" w:rsidP="00304BCD">
      <w:r>
        <w:t>Number:  12</w:t>
      </w:r>
    </w:p>
    <w:p w:rsidR="00304BCD" w:rsidRDefault="00304BCD" w:rsidP="00304BCD">
      <w:r>
        <w:t>Top 3 scores (alphabetical order)</w:t>
      </w:r>
    </w:p>
    <w:p w:rsidR="00647D7D" w:rsidRDefault="00647D7D" w:rsidP="00647D7D">
      <w:pPr>
        <w:pStyle w:val="ListParagraph"/>
        <w:numPr>
          <w:ilvl w:val="0"/>
          <w:numId w:val="1"/>
        </w:numPr>
      </w:pPr>
      <w:r>
        <w:t>Department of Education and Training Victoria</w:t>
      </w:r>
    </w:p>
    <w:p w:rsidR="00304BCD" w:rsidRDefault="00647D7D" w:rsidP="00304BCD">
      <w:pPr>
        <w:pStyle w:val="ListParagraph"/>
        <w:numPr>
          <w:ilvl w:val="0"/>
          <w:numId w:val="1"/>
        </w:numPr>
      </w:pPr>
      <w:r>
        <w:t>Department of Education Queensland</w:t>
      </w:r>
    </w:p>
    <w:p w:rsidR="00647D7D" w:rsidRDefault="00647D7D" w:rsidP="00304BCD">
      <w:pPr>
        <w:pStyle w:val="ListParagraph"/>
        <w:numPr>
          <w:ilvl w:val="0"/>
          <w:numId w:val="1"/>
        </w:numPr>
      </w:pPr>
      <w:r>
        <w:t>NSW Police Force</w:t>
      </w:r>
    </w:p>
    <w:p w:rsidR="00F44AF3" w:rsidRDefault="00F44AF3">
      <w:r w:rsidRPr="00F44AF3">
        <w:rPr>
          <w:noProof/>
          <w:lang w:eastAsia="en-AU"/>
        </w:rPr>
        <w:drawing>
          <wp:inline distT="0" distB="0" distL="0" distR="0">
            <wp:extent cx="6645910" cy="5077110"/>
            <wp:effectExtent l="0" t="0" r="254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45910" cy="5077110"/>
                    </a:xfrm>
                    <a:prstGeom prst="rect">
                      <a:avLst/>
                    </a:prstGeom>
                    <a:noFill/>
                    <a:ln>
                      <a:noFill/>
                    </a:ln>
                  </pic:spPr>
                </pic:pic>
              </a:graphicData>
            </a:graphic>
          </wp:inline>
        </w:drawing>
      </w:r>
    </w:p>
    <w:p w:rsidR="00304BCD" w:rsidRDefault="00304BCD"/>
    <w:p w:rsidR="00304BCD" w:rsidRDefault="00304BCD"/>
    <w:p w:rsidR="00304BCD" w:rsidRDefault="00304BCD"/>
    <w:p w:rsidR="00F44AF3" w:rsidRDefault="00F44AF3">
      <w:r>
        <w:br w:type="page"/>
      </w:r>
    </w:p>
    <w:p w:rsidR="00647D7D" w:rsidRDefault="00647D7D" w:rsidP="00E03528">
      <w:pPr>
        <w:pStyle w:val="Heading2"/>
      </w:pPr>
      <w:bookmarkStart w:id="44" w:name="_Toc8386236"/>
      <w:bookmarkStart w:id="45" w:name="_Toc8386286"/>
      <w:bookmarkStart w:id="46" w:name="_Toc9318575"/>
      <w:r>
        <w:t>SECTOR:  STATE/LOCAL GOVERNMENT</w:t>
      </w:r>
      <w:bookmarkEnd w:id="44"/>
      <w:bookmarkEnd w:id="45"/>
      <w:bookmarkEnd w:id="46"/>
    </w:p>
    <w:p w:rsidR="00647D7D" w:rsidRDefault="00647D7D" w:rsidP="00647D7D">
      <w:r>
        <w:t>Number:  15</w:t>
      </w:r>
    </w:p>
    <w:p w:rsidR="00647D7D" w:rsidRDefault="00647D7D" w:rsidP="00647D7D">
      <w:r>
        <w:t>Top 3 scores (alphabetical order)</w:t>
      </w:r>
    </w:p>
    <w:p w:rsidR="00647D7D" w:rsidRDefault="00647D7D" w:rsidP="00647D7D">
      <w:pPr>
        <w:pStyle w:val="ListParagraph"/>
        <w:numPr>
          <w:ilvl w:val="0"/>
          <w:numId w:val="1"/>
        </w:numPr>
      </w:pPr>
      <w:r>
        <w:t>Brisbane City Council</w:t>
      </w:r>
    </w:p>
    <w:p w:rsidR="00647D7D" w:rsidRDefault="00647D7D" w:rsidP="00647D7D">
      <w:pPr>
        <w:pStyle w:val="ListParagraph"/>
        <w:numPr>
          <w:ilvl w:val="0"/>
          <w:numId w:val="1"/>
        </w:numPr>
      </w:pPr>
      <w:r>
        <w:t>Department of Education and Training Victoria</w:t>
      </w:r>
    </w:p>
    <w:p w:rsidR="00647D7D" w:rsidRDefault="00647D7D" w:rsidP="00647D7D">
      <w:pPr>
        <w:pStyle w:val="ListParagraph"/>
        <w:numPr>
          <w:ilvl w:val="0"/>
          <w:numId w:val="1"/>
        </w:numPr>
      </w:pPr>
      <w:r>
        <w:t>Department of Health and Human Services Victoria</w:t>
      </w:r>
    </w:p>
    <w:p w:rsidR="00647D7D" w:rsidRDefault="007878E5">
      <w:r w:rsidRPr="007878E5">
        <w:rPr>
          <w:noProof/>
          <w:lang w:eastAsia="en-AU"/>
        </w:rPr>
        <w:drawing>
          <wp:inline distT="0" distB="0" distL="0" distR="0">
            <wp:extent cx="6645910" cy="5034129"/>
            <wp:effectExtent l="0" t="0" r="254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45910" cy="5034129"/>
                    </a:xfrm>
                    <a:prstGeom prst="rect">
                      <a:avLst/>
                    </a:prstGeom>
                    <a:noFill/>
                    <a:ln>
                      <a:noFill/>
                    </a:ln>
                  </pic:spPr>
                </pic:pic>
              </a:graphicData>
            </a:graphic>
          </wp:inline>
        </w:drawing>
      </w:r>
      <w:r w:rsidR="00647D7D">
        <w:br w:type="page"/>
      </w:r>
    </w:p>
    <w:p w:rsidR="00647D7D" w:rsidRDefault="00647D7D" w:rsidP="00E03528">
      <w:pPr>
        <w:pStyle w:val="Heading2"/>
      </w:pPr>
      <w:bookmarkStart w:id="47" w:name="_Toc8386237"/>
      <w:bookmarkStart w:id="48" w:name="_Toc8386287"/>
      <w:bookmarkStart w:id="49" w:name="_Toc9318576"/>
      <w:r>
        <w:t>SECTOR:  HIGHER EDUCATION</w:t>
      </w:r>
      <w:bookmarkEnd w:id="47"/>
      <w:bookmarkEnd w:id="48"/>
      <w:bookmarkEnd w:id="49"/>
    </w:p>
    <w:p w:rsidR="00647D7D" w:rsidRDefault="00647D7D" w:rsidP="00647D7D">
      <w:r>
        <w:t>Number:  12</w:t>
      </w:r>
    </w:p>
    <w:p w:rsidR="00647D7D" w:rsidRDefault="00647D7D" w:rsidP="00647D7D">
      <w:r>
        <w:t>Top 3 scores (alphabetical order)</w:t>
      </w:r>
    </w:p>
    <w:p w:rsidR="00647D7D" w:rsidRDefault="00647D7D" w:rsidP="00647D7D">
      <w:pPr>
        <w:pStyle w:val="ListParagraph"/>
        <w:numPr>
          <w:ilvl w:val="0"/>
          <w:numId w:val="1"/>
        </w:numPr>
      </w:pPr>
      <w:r>
        <w:t>Deakin University</w:t>
      </w:r>
    </w:p>
    <w:p w:rsidR="00647D7D" w:rsidRDefault="00647D7D" w:rsidP="00647D7D">
      <w:pPr>
        <w:pStyle w:val="ListParagraph"/>
        <w:numPr>
          <w:ilvl w:val="0"/>
          <w:numId w:val="1"/>
        </w:numPr>
      </w:pPr>
      <w:r>
        <w:t>Monash University</w:t>
      </w:r>
    </w:p>
    <w:p w:rsidR="00647D7D" w:rsidRDefault="00647D7D" w:rsidP="00647D7D">
      <w:pPr>
        <w:pStyle w:val="ListParagraph"/>
        <w:numPr>
          <w:ilvl w:val="0"/>
          <w:numId w:val="1"/>
        </w:numPr>
      </w:pPr>
      <w:r>
        <w:t>RMIT University</w:t>
      </w:r>
    </w:p>
    <w:p w:rsidR="00F44AF3" w:rsidRDefault="00F44AF3">
      <w:r w:rsidRPr="00F44AF3">
        <w:rPr>
          <w:noProof/>
          <w:lang w:eastAsia="en-AU"/>
        </w:rPr>
        <w:drawing>
          <wp:inline distT="0" distB="0" distL="0" distR="0">
            <wp:extent cx="6645910" cy="5077110"/>
            <wp:effectExtent l="0" t="0" r="254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45910" cy="5077110"/>
                    </a:xfrm>
                    <a:prstGeom prst="rect">
                      <a:avLst/>
                    </a:prstGeom>
                    <a:noFill/>
                    <a:ln>
                      <a:noFill/>
                    </a:ln>
                  </pic:spPr>
                </pic:pic>
              </a:graphicData>
            </a:graphic>
          </wp:inline>
        </w:drawing>
      </w:r>
    </w:p>
    <w:p w:rsidR="00F44AF3" w:rsidRDefault="00F44AF3">
      <w:r>
        <w:br w:type="page"/>
      </w:r>
    </w:p>
    <w:p w:rsidR="00647D7D" w:rsidRDefault="00647D7D" w:rsidP="00E03528">
      <w:pPr>
        <w:pStyle w:val="Heading2"/>
      </w:pPr>
      <w:bookmarkStart w:id="50" w:name="_Toc8386238"/>
      <w:bookmarkStart w:id="51" w:name="_Toc8386288"/>
      <w:bookmarkStart w:id="52" w:name="_Toc9318577"/>
      <w:r>
        <w:t>SECTOR:  PRIVATE</w:t>
      </w:r>
      <w:bookmarkEnd w:id="50"/>
      <w:bookmarkEnd w:id="51"/>
      <w:bookmarkEnd w:id="52"/>
    </w:p>
    <w:p w:rsidR="00647D7D" w:rsidRDefault="00647D7D" w:rsidP="00647D7D">
      <w:r>
        <w:t>Number:  85</w:t>
      </w:r>
    </w:p>
    <w:p w:rsidR="00647D7D" w:rsidRDefault="00647D7D" w:rsidP="00647D7D">
      <w:r>
        <w:t>Top 3 scores (alphabetical order)</w:t>
      </w:r>
    </w:p>
    <w:p w:rsidR="00647D7D" w:rsidRDefault="00647D7D" w:rsidP="00647D7D">
      <w:pPr>
        <w:pStyle w:val="ListParagraph"/>
        <w:numPr>
          <w:ilvl w:val="0"/>
          <w:numId w:val="1"/>
        </w:numPr>
      </w:pPr>
      <w:r>
        <w:t>Clayton Utz</w:t>
      </w:r>
    </w:p>
    <w:p w:rsidR="00647D7D" w:rsidRDefault="00647D7D" w:rsidP="00647D7D">
      <w:pPr>
        <w:pStyle w:val="ListParagraph"/>
        <w:numPr>
          <w:ilvl w:val="0"/>
          <w:numId w:val="1"/>
        </w:numPr>
      </w:pPr>
      <w:r>
        <w:t>Macquarie Bank</w:t>
      </w:r>
    </w:p>
    <w:p w:rsidR="00647D7D" w:rsidRDefault="00647D7D" w:rsidP="00647D7D">
      <w:pPr>
        <w:pStyle w:val="ListParagraph"/>
        <w:numPr>
          <w:ilvl w:val="0"/>
          <w:numId w:val="1"/>
        </w:numPr>
      </w:pPr>
      <w:r>
        <w:t>MinterEllison</w:t>
      </w:r>
    </w:p>
    <w:p w:rsidR="00F44AF3" w:rsidRDefault="00F44AF3">
      <w:r w:rsidRPr="00F44AF3">
        <w:rPr>
          <w:noProof/>
          <w:lang w:eastAsia="en-AU"/>
        </w:rPr>
        <w:drawing>
          <wp:inline distT="0" distB="0" distL="0" distR="0">
            <wp:extent cx="6645910" cy="5077110"/>
            <wp:effectExtent l="0" t="0" r="254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45910" cy="5077110"/>
                    </a:xfrm>
                    <a:prstGeom prst="rect">
                      <a:avLst/>
                    </a:prstGeom>
                    <a:noFill/>
                    <a:ln>
                      <a:noFill/>
                    </a:ln>
                  </pic:spPr>
                </pic:pic>
              </a:graphicData>
            </a:graphic>
          </wp:inline>
        </w:drawing>
      </w:r>
    </w:p>
    <w:p w:rsidR="00F44AF3" w:rsidRDefault="00F44AF3">
      <w:r>
        <w:br w:type="page"/>
      </w:r>
    </w:p>
    <w:p w:rsidR="00647D7D" w:rsidRDefault="00647D7D" w:rsidP="00E03528">
      <w:pPr>
        <w:pStyle w:val="Heading2"/>
      </w:pPr>
      <w:bookmarkStart w:id="53" w:name="_Toc8386239"/>
      <w:bookmarkStart w:id="54" w:name="_Toc8386289"/>
      <w:bookmarkStart w:id="55" w:name="_Toc9318578"/>
      <w:r>
        <w:t>SECTOR:  NFP / CHARITY</w:t>
      </w:r>
      <w:bookmarkEnd w:id="53"/>
      <w:bookmarkEnd w:id="54"/>
      <w:bookmarkEnd w:id="55"/>
    </w:p>
    <w:p w:rsidR="00647D7D" w:rsidRDefault="00647D7D" w:rsidP="00647D7D">
      <w:r>
        <w:t>Number:  5</w:t>
      </w:r>
    </w:p>
    <w:p w:rsidR="00647D7D" w:rsidRDefault="00647D7D" w:rsidP="00647D7D">
      <w:r>
        <w:t>Top 2 scores (alphabetical order)</w:t>
      </w:r>
    </w:p>
    <w:p w:rsidR="00647D7D" w:rsidRDefault="00647D7D" w:rsidP="00647D7D">
      <w:pPr>
        <w:pStyle w:val="ListParagraph"/>
        <w:numPr>
          <w:ilvl w:val="0"/>
          <w:numId w:val="1"/>
        </w:numPr>
      </w:pPr>
      <w:r>
        <w:t>Uniting</w:t>
      </w:r>
    </w:p>
    <w:p w:rsidR="00647D7D" w:rsidRDefault="00647D7D" w:rsidP="00647D7D">
      <w:pPr>
        <w:pStyle w:val="ListParagraph"/>
        <w:numPr>
          <w:ilvl w:val="0"/>
          <w:numId w:val="1"/>
        </w:numPr>
      </w:pPr>
      <w:r>
        <w:t>Australian Red Cross Blood Service</w:t>
      </w:r>
    </w:p>
    <w:p w:rsidR="00F44AF3" w:rsidRDefault="00F44AF3">
      <w:r w:rsidRPr="00F44AF3">
        <w:rPr>
          <w:noProof/>
          <w:lang w:eastAsia="en-AU"/>
        </w:rPr>
        <w:drawing>
          <wp:inline distT="0" distB="0" distL="0" distR="0">
            <wp:extent cx="6645910" cy="5034129"/>
            <wp:effectExtent l="0" t="0" r="254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45910" cy="5034129"/>
                    </a:xfrm>
                    <a:prstGeom prst="rect">
                      <a:avLst/>
                    </a:prstGeom>
                    <a:noFill/>
                    <a:ln>
                      <a:noFill/>
                    </a:ln>
                  </pic:spPr>
                </pic:pic>
              </a:graphicData>
            </a:graphic>
          </wp:inline>
        </w:drawing>
      </w:r>
    </w:p>
    <w:p w:rsidR="00647D7D" w:rsidRDefault="00647D7D"/>
    <w:p w:rsidR="00647D7D" w:rsidRDefault="00647D7D"/>
    <w:p w:rsidR="00F44AF3" w:rsidRDefault="00F44AF3">
      <w:r>
        <w:br w:type="page"/>
      </w:r>
    </w:p>
    <w:p w:rsidR="00397203" w:rsidRDefault="00397203" w:rsidP="00E03528">
      <w:pPr>
        <w:pStyle w:val="Heading2"/>
      </w:pPr>
      <w:bookmarkStart w:id="56" w:name="_Toc8386240"/>
      <w:bookmarkStart w:id="57" w:name="_Toc8386290"/>
      <w:bookmarkStart w:id="58" w:name="_Toc9318579"/>
      <w:r>
        <w:t>INDUSTRY GROUPING:  AGED CARE</w:t>
      </w:r>
      <w:bookmarkEnd w:id="56"/>
      <w:bookmarkEnd w:id="57"/>
      <w:bookmarkEnd w:id="58"/>
    </w:p>
    <w:p w:rsidR="00397203" w:rsidRDefault="00397203" w:rsidP="00397203">
      <w:r>
        <w:t xml:space="preserve">Number:  </w:t>
      </w:r>
      <w:r w:rsidR="000145A6">
        <w:t>6</w:t>
      </w:r>
    </w:p>
    <w:p w:rsidR="00397203" w:rsidRDefault="00397203" w:rsidP="00397203">
      <w:pPr>
        <w:pStyle w:val="ListParagraph"/>
        <w:numPr>
          <w:ilvl w:val="0"/>
          <w:numId w:val="1"/>
        </w:numPr>
      </w:pPr>
      <w:r>
        <w:t>Top 3 not provided – disparate scores, low participation.</w:t>
      </w:r>
    </w:p>
    <w:p w:rsidR="00F44AF3" w:rsidRDefault="00F44AF3">
      <w:r w:rsidRPr="00F44AF3">
        <w:rPr>
          <w:noProof/>
          <w:lang w:eastAsia="en-AU"/>
        </w:rPr>
        <w:drawing>
          <wp:inline distT="0" distB="0" distL="0" distR="0">
            <wp:extent cx="6645910" cy="5034129"/>
            <wp:effectExtent l="0" t="0" r="254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45910" cy="5034129"/>
                    </a:xfrm>
                    <a:prstGeom prst="rect">
                      <a:avLst/>
                    </a:prstGeom>
                    <a:noFill/>
                    <a:ln>
                      <a:noFill/>
                    </a:ln>
                  </pic:spPr>
                </pic:pic>
              </a:graphicData>
            </a:graphic>
          </wp:inline>
        </w:drawing>
      </w:r>
    </w:p>
    <w:p w:rsidR="00F44AF3" w:rsidRDefault="00F44AF3">
      <w:r>
        <w:br w:type="page"/>
      </w:r>
    </w:p>
    <w:p w:rsidR="00397203" w:rsidRDefault="00397203" w:rsidP="00E03528">
      <w:pPr>
        <w:pStyle w:val="Heading2"/>
      </w:pPr>
      <w:bookmarkStart w:id="59" w:name="_Toc8386241"/>
      <w:bookmarkStart w:id="60" w:name="_Toc8386291"/>
      <w:bookmarkStart w:id="61" w:name="_Toc9318580"/>
      <w:r>
        <w:t>INDUSTRY GROUPING:  ASX TOP 50</w:t>
      </w:r>
      <w:bookmarkEnd w:id="59"/>
      <w:bookmarkEnd w:id="60"/>
      <w:bookmarkEnd w:id="61"/>
    </w:p>
    <w:p w:rsidR="00397203" w:rsidRDefault="00397203" w:rsidP="00397203">
      <w:r>
        <w:t>Number: 27</w:t>
      </w:r>
    </w:p>
    <w:p w:rsidR="00397203" w:rsidRDefault="00397203" w:rsidP="00397203">
      <w:r>
        <w:t>Top 3 scores (alphabetical order)</w:t>
      </w:r>
    </w:p>
    <w:p w:rsidR="00397203" w:rsidRDefault="00397203" w:rsidP="00397203">
      <w:pPr>
        <w:pStyle w:val="ListParagraph"/>
        <w:numPr>
          <w:ilvl w:val="0"/>
          <w:numId w:val="1"/>
        </w:numPr>
      </w:pPr>
      <w:r>
        <w:t>Clayton Utz</w:t>
      </w:r>
    </w:p>
    <w:p w:rsidR="00397203" w:rsidRDefault="00397203" w:rsidP="00397203">
      <w:pPr>
        <w:pStyle w:val="ListParagraph"/>
        <w:numPr>
          <w:ilvl w:val="0"/>
          <w:numId w:val="1"/>
        </w:numPr>
      </w:pPr>
      <w:r>
        <w:t>Macquarie Bank</w:t>
      </w:r>
    </w:p>
    <w:p w:rsidR="00397203" w:rsidRDefault="00397203" w:rsidP="00397203">
      <w:pPr>
        <w:pStyle w:val="ListParagraph"/>
        <w:numPr>
          <w:ilvl w:val="0"/>
          <w:numId w:val="1"/>
        </w:numPr>
      </w:pPr>
      <w:r>
        <w:t>Woolworths Group</w:t>
      </w:r>
    </w:p>
    <w:p w:rsidR="00F44AF3" w:rsidRDefault="00F44AF3">
      <w:r w:rsidRPr="00F44AF3">
        <w:rPr>
          <w:noProof/>
          <w:lang w:eastAsia="en-AU"/>
        </w:rPr>
        <w:drawing>
          <wp:inline distT="0" distB="0" distL="0" distR="0">
            <wp:extent cx="6645910" cy="5034129"/>
            <wp:effectExtent l="0" t="0" r="254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45910" cy="5034129"/>
                    </a:xfrm>
                    <a:prstGeom prst="rect">
                      <a:avLst/>
                    </a:prstGeom>
                    <a:noFill/>
                    <a:ln>
                      <a:noFill/>
                    </a:ln>
                  </pic:spPr>
                </pic:pic>
              </a:graphicData>
            </a:graphic>
          </wp:inline>
        </w:drawing>
      </w:r>
    </w:p>
    <w:p w:rsidR="00F44AF3" w:rsidRDefault="00F44AF3">
      <w:r>
        <w:br w:type="page"/>
      </w:r>
    </w:p>
    <w:p w:rsidR="00397203" w:rsidRDefault="00397203" w:rsidP="00E03528">
      <w:pPr>
        <w:pStyle w:val="Heading2"/>
      </w:pPr>
      <w:bookmarkStart w:id="62" w:name="_Toc8386242"/>
      <w:bookmarkStart w:id="63" w:name="_Toc8386292"/>
      <w:bookmarkStart w:id="64" w:name="_Toc9318581"/>
      <w:r>
        <w:t>INDUSTRY GROUPING:  BANKING / FINANCE</w:t>
      </w:r>
      <w:bookmarkEnd w:id="62"/>
      <w:bookmarkEnd w:id="63"/>
      <w:bookmarkEnd w:id="64"/>
    </w:p>
    <w:p w:rsidR="00397203" w:rsidRDefault="00397203" w:rsidP="00397203">
      <w:r>
        <w:t>Number: 27</w:t>
      </w:r>
    </w:p>
    <w:p w:rsidR="00397203" w:rsidRDefault="00397203" w:rsidP="00397203">
      <w:r>
        <w:t xml:space="preserve">Top 3 </w:t>
      </w:r>
      <w:r w:rsidR="00E11137">
        <w:t>banks (</w:t>
      </w:r>
      <w:r>
        <w:t>alphabetical order)</w:t>
      </w:r>
    </w:p>
    <w:p w:rsidR="00397203" w:rsidRDefault="00E11137" w:rsidP="00397203">
      <w:pPr>
        <w:pStyle w:val="ListParagraph"/>
        <w:numPr>
          <w:ilvl w:val="0"/>
          <w:numId w:val="1"/>
        </w:numPr>
      </w:pPr>
      <w:r>
        <w:t>ANZ</w:t>
      </w:r>
    </w:p>
    <w:p w:rsidR="00E11137" w:rsidRDefault="00E11137" w:rsidP="00397203">
      <w:pPr>
        <w:pStyle w:val="ListParagraph"/>
        <w:numPr>
          <w:ilvl w:val="0"/>
          <w:numId w:val="1"/>
        </w:numPr>
      </w:pPr>
      <w:r>
        <w:t>Macquarie Bank</w:t>
      </w:r>
    </w:p>
    <w:p w:rsidR="00397203" w:rsidRDefault="00E11137" w:rsidP="00E11137">
      <w:pPr>
        <w:pStyle w:val="ListParagraph"/>
        <w:numPr>
          <w:ilvl w:val="0"/>
          <w:numId w:val="1"/>
        </w:numPr>
      </w:pPr>
      <w:r>
        <w:t>NAB</w:t>
      </w:r>
    </w:p>
    <w:p w:rsidR="00F44AF3" w:rsidRDefault="00F44AF3">
      <w:r w:rsidRPr="00F44AF3">
        <w:rPr>
          <w:noProof/>
          <w:lang w:eastAsia="en-AU"/>
        </w:rPr>
        <w:drawing>
          <wp:inline distT="0" distB="0" distL="0" distR="0">
            <wp:extent cx="6645910" cy="5034129"/>
            <wp:effectExtent l="0" t="0" r="254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45910" cy="5034129"/>
                    </a:xfrm>
                    <a:prstGeom prst="rect">
                      <a:avLst/>
                    </a:prstGeom>
                    <a:noFill/>
                    <a:ln>
                      <a:noFill/>
                    </a:ln>
                  </pic:spPr>
                </pic:pic>
              </a:graphicData>
            </a:graphic>
          </wp:inline>
        </w:drawing>
      </w:r>
    </w:p>
    <w:p w:rsidR="00F44AF3" w:rsidRDefault="00F44AF3">
      <w:r>
        <w:br w:type="page"/>
      </w:r>
    </w:p>
    <w:p w:rsidR="00512CC4" w:rsidRDefault="00512CC4" w:rsidP="00E03528">
      <w:pPr>
        <w:pStyle w:val="Heading2"/>
      </w:pPr>
      <w:bookmarkStart w:id="65" w:name="_Toc8386243"/>
      <w:bookmarkStart w:id="66" w:name="_Toc8386293"/>
      <w:bookmarkStart w:id="67" w:name="_Toc9318582"/>
      <w:r>
        <w:t>INDUSTRY GROUPING:  COMMUNITY SERVICES</w:t>
      </w:r>
      <w:bookmarkEnd w:id="65"/>
      <w:bookmarkEnd w:id="66"/>
      <w:bookmarkEnd w:id="67"/>
    </w:p>
    <w:p w:rsidR="00512CC4" w:rsidRDefault="00512CC4" w:rsidP="00512CC4">
      <w:r>
        <w:t>Number: 6</w:t>
      </w:r>
    </w:p>
    <w:p w:rsidR="00512CC4" w:rsidRDefault="00512CC4" w:rsidP="00512CC4">
      <w:pPr>
        <w:pStyle w:val="ListParagraph"/>
        <w:numPr>
          <w:ilvl w:val="0"/>
          <w:numId w:val="1"/>
        </w:numPr>
      </w:pPr>
      <w:r>
        <w:t>Top 3 not provided – disparate scores, low participation.</w:t>
      </w:r>
    </w:p>
    <w:p w:rsidR="00F44AF3" w:rsidRDefault="00F44AF3">
      <w:r w:rsidRPr="00F44AF3">
        <w:rPr>
          <w:noProof/>
          <w:lang w:eastAsia="en-AU"/>
        </w:rPr>
        <w:drawing>
          <wp:inline distT="0" distB="0" distL="0" distR="0">
            <wp:extent cx="6645910" cy="5034129"/>
            <wp:effectExtent l="0" t="0" r="254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45910" cy="5034129"/>
                    </a:xfrm>
                    <a:prstGeom prst="rect">
                      <a:avLst/>
                    </a:prstGeom>
                    <a:noFill/>
                    <a:ln>
                      <a:noFill/>
                    </a:ln>
                  </pic:spPr>
                </pic:pic>
              </a:graphicData>
            </a:graphic>
          </wp:inline>
        </w:drawing>
      </w:r>
    </w:p>
    <w:p w:rsidR="00512CC4" w:rsidRDefault="00512CC4"/>
    <w:p w:rsidR="00F44AF3" w:rsidRDefault="00F44AF3">
      <w:r>
        <w:br w:type="page"/>
      </w:r>
    </w:p>
    <w:p w:rsidR="00512CC4" w:rsidRDefault="00512CC4" w:rsidP="00E03528">
      <w:pPr>
        <w:pStyle w:val="Heading2"/>
      </w:pPr>
      <w:bookmarkStart w:id="68" w:name="_Toc8386244"/>
      <w:bookmarkStart w:id="69" w:name="_Toc8386294"/>
      <w:bookmarkStart w:id="70" w:name="_Toc9318583"/>
      <w:r>
        <w:t>INDUSTRY GROUPING:  CONSTRUCTION, AUTOMOTIVE &amp; TRANSPORT</w:t>
      </w:r>
      <w:bookmarkEnd w:id="68"/>
      <w:bookmarkEnd w:id="69"/>
      <w:bookmarkEnd w:id="70"/>
    </w:p>
    <w:p w:rsidR="00512CC4" w:rsidRDefault="00512CC4" w:rsidP="00512CC4">
      <w:r>
        <w:t>Number: 5</w:t>
      </w:r>
    </w:p>
    <w:p w:rsidR="00512CC4" w:rsidRDefault="00512CC4" w:rsidP="00512CC4">
      <w:r>
        <w:t>Top 2 (alphabetical order)</w:t>
      </w:r>
    </w:p>
    <w:p w:rsidR="00512CC4" w:rsidRDefault="00512CC4" w:rsidP="00512CC4">
      <w:pPr>
        <w:pStyle w:val="ListParagraph"/>
        <w:numPr>
          <w:ilvl w:val="0"/>
          <w:numId w:val="1"/>
        </w:numPr>
      </w:pPr>
      <w:r>
        <w:t>Lendlease</w:t>
      </w:r>
    </w:p>
    <w:p w:rsidR="00512CC4" w:rsidRDefault="00512CC4" w:rsidP="00512CC4">
      <w:pPr>
        <w:pStyle w:val="ListParagraph"/>
        <w:numPr>
          <w:ilvl w:val="0"/>
          <w:numId w:val="1"/>
        </w:numPr>
      </w:pPr>
      <w:r>
        <w:t>Qantas</w:t>
      </w:r>
    </w:p>
    <w:p w:rsidR="00F44AF3" w:rsidRDefault="00F44AF3">
      <w:r w:rsidRPr="00F44AF3">
        <w:rPr>
          <w:noProof/>
          <w:lang w:eastAsia="en-AU"/>
        </w:rPr>
        <w:drawing>
          <wp:inline distT="0" distB="0" distL="0" distR="0">
            <wp:extent cx="6645910" cy="5034129"/>
            <wp:effectExtent l="0" t="0" r="254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45910" cy="5034129"/>
                    </a:xfrm>
                    <a:prstGeom prst="rect">
                      <a:avLst/>
                    </a:prstGeom>
                    <a:noFill/>
                    <a:ln>
                      <a:noFill/>
                    </a:ln>
                  </pic:spPr>
                </pic:pic>
              </a:graphicData>
            </a:graphic>
          </wp:inline>
        </w:drawing>
      </w:r>
    </w:p>
    <w:p w:rsidR="00F44AF3" w:rsidRDefault="00F44AF3">
      <w:r>
        <w:br w:type="page"/>
      </w:r>
    </w:p>
    <w:p w:rsidR="00512CC4" w:rsidRDefault="00512CC4" w:rsidP="00E03528">
      <w:pPr>
        <w:pStyle w:val="Heading2"/>
      </w:pPr>
      <w:bookmarkStart w:id="71" w:name="_Toc8386245"/>
      <w:bookmarkStart w:id="72" w:name="_Toc8386295"/>
      <w:bookmarkStart w:id="73" w:name="_Toc9318584"/>
      <w:r>
        <w:t>INDUSTRY GROUPING:  DISABILITY SERVICES</w:t>
      </w:r>
      <w:bookmarkEnd w:id="71"/>
      <w:bookmarkEnd w:id="72"/>
      <w:bookmarkEnd w:id="73"/>
    </w:p>
    <w:p w:rsidR="00512CC4" w:rsidRDefault="00512CC4" w:rsidP="00512CC4">
      <w:r>
        <w:t xml:space="preserve">Number: </w:t>
      </w:r>
      <w:r w:rsidR="004117BC">
        <w:t>6</w:t>
      </w:r>
    </w:p>
    <w:p w:rsidR="00512CC4" w:rsidRDefault="00512CC4" w:rsidP="00512CC4">
      <w:pPr>
        <w:pStyle w:val="ListParagraph"/>
        <w:numPr>
          <w:ilvl w:val="0"/>
          <w:numId w:val="1"/>
        </w:numPr>
      </w:pPr>
      <w:r>
        <w:t>Top 3 not provided – disparate scores, low participation.</w:t>
      </w:r>
    </w:p>
    <w:p w:rsidR="00F44AF3" w:rsidRDefault="00F44AF3">
      <w:r w:rsidRPr="00F44AF3">
        <w:rPr>
          <w:noProof/>
          <w:lang w:eastAsia="en-AU"/>
        </w:rPr>
        <w:drawing>
          <wp:inline distT="0" distB="0" distL="0" distR="0">
            <wp:extent cx="6645910" cy="5034129"/>
            <wp:effectExtent l="0" t="0" r="254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45910" cy="5034129"/>
                    </a:xfrm>
                    <a:prstGeom prst="rect">
                      <a:avLst/>
                    </a:prstGeom>
                    <a:noFill/>
                    <a:ln>
                      <a:noFill/>
                    </a:ln>
                  </pic:spPr>
                </pic:pic>
              </a:graphicData>
            </a:graphic>
          </wp:inline>
        </w:drawing>
      </w:r>
    </w:p>
    <w:p w:rsidR="00F44AF3" w:rsidRDefault="00F44AF3">
      <w:r>
        <w:br w:type="page"/>
      </w:r>
    </w:p>
    <w:p w:rsidR="00512CC4" w:rsidRDefault="00512CC4" w:rsidP="00E03528">
      <w:pPr>
        <w:pStyle w:val="Heading2"/>
      </w:pPr>
      <w:bookmarkStart w:id="74" w:name="_Toc8386246"/>
      <w:bookmarkStart w:id="75" w:name="_Toc8386296"/>
      <w:bookmarkStart w:id="76" w:name="_Toc9318585"/>
      <w:r>
        <w:t>INDUSTRY GROUPING:  EDUCATION REMIT</w:t>
      </w:r>
      <w:bookmarkEnd w:id="74"/>
      <w:bookmarkEnd w:id="75"/>
      <w:bookmarkEnd w:id="76"/>
    </w:p>
    <w:p w:rsidR="00512CC4" w:rsidRDefault="00512CC4" w:rsidP="00512CC4">
      <w:r>
        <w:t>Number: 13</w:t>
      </w:r>
    </w:p>
    <w:p w:rsidR="00512CC4" w:rsidRDefault="00512CC4" w:rsidP="00512CC4">
      <w:r>
        <w:t>Top 3 (alphabetical order)</w:t>
      </w:r>
    </w:p>
    <w:p w:rsidR="00512CC4" w:rsidRDefault="00512CC4" w:rsidP="00512CC4">
      <w:pPr>
        <w:pStyle w:val="ListParagraph"/>
        <w:numPr>
          <w:ilvl w:val="0"/>
          <w:numId w:val="1"/>
        </w:numPr>
      </w:pPr>
      <w:r>
        <w:t>Deakin University</w:t>
      </w:r>
    </w:p>
    <w:p w:rsidR="00512CC4" w:rsidRDefault="00512CC4" w:rsidP="00512CC4">
      <w:pPr>
        <w:pStyle w:val="ListParagraph"/>
        <w:numPr>
          <w:ilvl w:val="0"/>
          <w:numId w:val="1"/>
        </w:numPr>
      </w:pPr>
      <w:r>
        <w:t>Monash University</w:t>
      </w:r>
    </w:p>
    <w:p w:rsidR="00512CC4" w:rsidRDefault="00512CC4" w:rsidP="00512CC4">
      <w:pPr>
        <w:pStyle w:val="ListParagraph"/>
        <w:numPr>
          <w:ilvl w:val="0"/>
          <w:numId w:val="1"/>
        </w:numPr>
      </w:pPr>
      <w:r>
        <w:t>RMIT University</w:t>
      </w:r>
    </w:p>
    <w:p w:rsidR="00512CC4" w:rsidRDefault="00512CC4" w:rsidP="00512CC4">
      <w:r>
        <w:t>Note: Not all university elected to be benchmarked under Education</w:t>
      </w:r>
    </w:p>
    <w:p w:rsidR="00F44AF3" w:rsidRDefault="00F44AF3">
      <w:r w:rsidRPr="00F44AF3">
        <w:rPr>
          <w:noProof/>
          <w:lang w:eastAsia="en-AU"/>
        </w:rPr>
        <w:drawing>
          <wp:inline distT="0" distB="0" distL="0" distR="0">
            <wp:extent cx="6645910" cy="5034129"/>
            <wp:effectExtent l="0" t="0" r="254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45910" cy="5034129"/>
                    </a:xfrm>
                    <a:prstGeom prst="rect">
                      <a:avLst/>
                    </a:prstGeom>
                    <a:noFill/>
                    <a:ln>
                      <a:noFill/>
                    </a:ln>
                  </pic:spPr>
                </pic:pic>
              </a:graphicData>
            </a:graphic>
          </wp:inline>
        </w:drawing>
      </w:r>
    </w:p>
    <w:p w:rsidR="00F44AF3" w:rsidRDefault="00F44AF3">
      <w:r>
        <w:br w:type="page"/>
      </w:r>
    </w:p>
    <w:p w:rsidR="00512CC4" w:rsidRDefault="00512CC4" w:rsidP="00E03528">
      <w:pPr>
        <w:pStyle w:val="Heading2"/>
      </w:pPr>
      <w:bookmarkStart w:id="77" w:name="_Toc8386247"/>
      <w:bookmarkStart w:id="78" w:name="_Toc8386297"/>
      <w:bookmarkStart w:id="79" w:name="_Toc9318586"/>
      <w:r>
        <w:t>INDUSTRY GROUPING:  ENERGY/UTILITIES</w:t>
      </w:r>
      <w:bookmarkEnd w:id="77"/>
      <w:bookmarkEnd w:id="78"/>
      <w:bookmarkEnd w:id="79"/>
    </w:p>
    <w:p w:rsidR="00512CC4" w:rsidRDefault="00512CC4" w:rsidP="00512CC4">
      <w:r>
        <w:t>Number: 5</w:t>
      </w:r>
    </w:p>
    <w:p w:rsidR="00512CC4" w:rsidRDefault="00512CC4" w:rsidP="00512CC4">
      <w:r>
        <w:t>Top 2 (alphabetical order)</w:t>
      </w:r>
    </w:p>
    <w:p w:rsidR="00512CC4" w:rsidRDefault="00512CC4" w:rsidP="00512CC4">
      <w:pPr>
        <w:pStyle w:val="ListParagraph"/>
        <w:numPr>
          <w:ilvl w:val="0"/>
          <w:numId w:val="1"/>
        </w:numPr>
      </w:pPr>
      <w:r>
        <w:t>AGL Energy</w:t>
      </w:r>
    </w:p>
    <w:p w:rsidR="00512CC4" w:rsidRDefault="00512CC4" w:rsidP="00512CC4">
      <w:pPr>
        <w:pStyle w:val="ListParagraph"/>
        <w:numPr>
          <w:ilvl w:val="0"/>
          <w:numId w:val="1"/>
        </w:numPr>
      </w:pPr>
      <w:r>
        <w:t>Energy Australia</w:t>
      </w:r>
    </w:p>
    <w:p w:rsidR="00F44AF3" w:rsidRDefault="00F44AF3">
      <w:r w:rsidRPr="00F44AF3">
        <w:rPr>
          <w:noProof/>
          <w:lang w:eastAsia="en-AU"/>
        </w:rPr>
        <w:drawing>
          <wp:inline distT="0" distB="0" distL="0" distR="0">
            <wp:extent cx="6645910" cy="5034129"/>
            <wp:effectExtent l="0" t="0" r="254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45910" cy="5034129"/>
                    </a:xfrm>
                    <a:prstGeom prst="rect">
                      <a:avLst/>
                    </a:prstGeom>
                    <a:noFill/>
                    <a:ln>
                      <a:noFill/>
                    </a:ln>
                  </pic:spPr>
                </pic:pic>
              </a:graphicData>
            </a:graphic>
          </wp:inline>
        </w:drawing>
      </w:r>
    </w:p>
    <w:p w:rsidR="00F44AF3" w:rsidRDefault="00F44AF3">
      <w:r>
        <w:br w:type="page"/>
      </w:r>
    </w:p>
    <w:p w:rsidR="00512CC4" w:rsidRDefault="00512CC4" w:rsidP="00E03528">
      <w:pPr>
        <w:pStyle w:val="Heading2"/>
      </w:pPr>
      <w:bookmarkStart w:id="80" w:name="_Toc8386248"/>
      <w:bookmarkStart w:id="81" w:name="_Toc8386298"/>
      <w:bookmarkStart w:id="82" w:name="_Toc9318587"/>
      <w:r>
        <w:t>INDUSTRY GROUPING:  ENGINEERING</w:t>
      </w:r>
      <w:bookmarkEnd w:id="80"/>
      <w:bookmarkEnd w:id="81"/>
      <w:bookmarkEnd w:id="82"/>
    </w:p>
    <w:p w:rsidR="00512CC4" w:rsidRDefault="00512CC4" w:rsidP="00512CC4">
      <w:r>
        <w:t>Number: 5</w:t>
      </w:r>
    </w:p>
    <w:p w:rsidR="00512CC4" w:rsidRDefault="00512CC4" w:rsidP="00512CC4">
      <w:r>
        <w:t>Top 2 (alphabetical order)</w:t>
      </w:r>
    </w:p>
    <w:p w:rsidR="005B0264" w:rsidRDefault="005B0264" w:rsidP="005B0264">
      <w:pPr>
        <w:pStyle w:val="ListParagraph"/>
        <w:numPr>
          <w:ilvl w:val="0"/>
          <w:numId w:val="1"/>
        </w:numPr>
      </w:pPr>
      <w:r>
        <w:t>Aurecon</w:t>
      </w:r>
    </w:p>
    <w:p w:rsidR="00512CC4" w:rsidRDefault="00512CC4" w:rsidP="00512CC4">
      <w:pPr>
        <w:pStyle w:val="ListParagraph"/>
        <w:numPr>
          <w:ilvl w:val="0"/>
          <w:numId w:val="1"/>
        </w:numPr>
      </w:pPr>
      <w:r>
        <w:t>LendLease</w:t>
      </w:r>
    </w:p>
    <w:p w:rsidR="00512CC4" w:rsidRDefault="007878E5">
      <w:r w:rsidRPr="007878E5">
        <w:rPr>
          <w:noProof/>
          <w:lang w:eastAsia="en-AU"/>
        </w:rPr>
        <w:drawing>
          <wp:inline distT="0" distB="0" distL="0" distR="0">
            <wp:extent cx="6645910" cy="5034129"/>
            <wp:effectExtent l="0" t="0" r="254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45910" cy="5034129"/>
                    </a:xfrm>
                    <a:prstGeom prst="rect">
                      <a:avLst/>
                    </a:prstGeom>
                    <a:noFill/>
                    <a:ln>
                      <a:noFill/>
                    </a:ln>
                  </pic:spPr>
                </pic:pic>
              </a:graphicData>
            </a:graphic>
          </wp:inline>
        </w:drawing>
      </w:r>
      <w:r w:rsidR="00512CC4">
        <w:br w:type="page"/>
      </w:r>
    </w:p>
    <w:p w:rsidR="00512CC4" w:rsidRDefault="00512CC4" w:rsidP="00E03528">
      <w:pPr>
        <w:pStyle w:val="Heading2"/>
      </w:pPr>
      <w:bookmarkStart w:id="83" w:name="_Toc8386249"/>
      <w:bookmarkStart w:id="84" w:name="_Toc8386299"/>
      <w:bookmarkStart w:id="85" w:name="_Toc9318588"/>
      <w:r>
        <w:t>INDUSTRY GROUPING:  HEALTH + WELLBEING</w:t>
      </w:r>
      <w:bookmarkEnd w:id="83"/>
      <w:bookmarkEnd w:id="84"/>
      <w:bookmarkEnd w:id="85"/>
    </w:p>
    <w:p w:rsidR="00512CC4" w:rsidRDefault="00512CC4" w:rsidP="00512CC4">
      <w:r>
        <w:t>Number: 9</w:t>
      </w:r>
    </w:p>
    <w:p w:rsidR="00512CC4" w:rsidRDefault="00512CC4" w:rsidP="00512CC4">
      <w:r>
        <w:t>Top 2 (alphabetical order)</w:t>
      </w:r>
    </w:p>
    <w:p w:rsidR="00512CC4" w:rsidRDefault="00512CC4" w:rsidP="00512CC4">
      <w:pPr>
        <w:pStyle w:val="ListParagraph"/>
        <w:numPr>
          <w:ilvl w:val="0"/>
          <w:numId w:val="1"/>
        </w:numPr>
      </w:pPr>
      <w:r>
        <w:t>Uniting</w:t>
      </w:r>
    </w:p>
    <w:p w:rsidR="00512CC4" w:rsidRDefault="00512CC4" w:rsidP="00512CC4">
      <w:pPr>
        <w:pStyle w:val="ListParagraph"/>
        <w:numPr>
          <w:ilvl w:val="0"/>
          <w:numId w:val="1"/>
        </w:numPr>
      </w:pPr>
      <w:r>
        <w:t>Department of Health (Federal)</w:t>
      </w:r>
    </w:p>
    <w:p w:rsidR="00F44AF3" w:rsidRDefault="00F44AF3">
      <w:r w:rsidRPr="00F44AF3">
        <w:rPr>
          <w:noProof/>
          <w:lang w:eastAsia="en-AU"/>
        </w:rPr>
        <w:drawing>
          <wp:inline distT="0" distB="0" distL="0" distR="0">
            <wp:extent cx="6645910" cy="5034129"/>
            <wp:effectExtent l="0" t="0" r="254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45910" cy="5034129"/>
                    </a:xfrm>
                    <a:prstGeom prst="rect">
                      <a:avLst/>
                    </a:prstGeom>
                    <a:noFill/>
                    <a:ln>
                      <a:noFill/>
                    </a:ln>
                  </pic:spPr>
                </pic:pic>
              </a:graphicData>
            </a:graphic>
          </wp:inline>
        </w:drawing>
      </w:r>
    </w:p>
    <w:p w:rsidR="00F44AF3" w:rsidRDefault="00F44AF3">
      <w:r>
        <w:br w:type="page"/>
      </w:r>
    </w:p>
    <w:p w:rsidR="00512CC4" w:rsidRDefault="00512CC4" w:rsidP="00E03528">
      <w:pPr>
        <w:pStyle w:val="Heading2"/>
      </w:pPr>
      <w:bookmarkStart w:id="86" w:name="_Toc8386250"/>
      <w:bookmarkStart w:id="87" w:name="_Toc8386300"/>
      <w:bookmarkStart w:id="88" w:name="_Toc9318589"/>
      <w:r>
        <w:t xml:space="preserve">INDUSTRY GROUPING:  </w:t>
      </w:r>
      <w:bookmarkEnd w:id="86"/>
      <w:bookmarkEnd w:id="87"/>
      <w:r w:rsidR="007254C3">
        <w:t>INFORMATION SERVICES &amp; MEDIA</w:t>
      </w:r>
      <w:bookmarkEnd w:id="88"/>
    </w:p>
    <w:p w:rsidR="00512CC4" w:rsidRDefault="00512CC4" w:rsidP="00512CC4">
      <w:r>
        <w:t xml:space="preserve">Number: </w:t>
      </w:r>
      <w:r w:rsidR="006D4FF5">
        <w:t>4</w:t>
      </w:r>
    </w:p>
    <w:p w:rsidR="00512CC4" w:rsidRDefault="00512CC4" w:rsidP="00512CC4">
      <w:r>
        <w:t>Top 2 (alphabetical order)</w:t>
      </w:r>
    </w:p>
    <w:p w:rsidR="006D4FF5" w:rsidRDefault="006D4FF5" w:rsidP="006D4FF5">
      <w:pPr>
        <w:pStyle w:val="ListParagraph"/>
        <w:numPr>
          <w:ilvl w:val="0"/>
          <w:numId w:val="1"/>
        </w:numPr>
      </w:pPr>
      <w:r>
        <w:t>SBS</w:t>
      </w:r>
    </w:p>
    <w:p w:rsidR="00512CC4" w:rsidRDefault="006D4FF5" w:rsidP="00512CC4">
      <w:pPr>
        <w:pStyle w:val="ListParagraph"/>
        <w:numPr>
          <w:ilvl w:val="0"/>
          <w:numId w:val="1"/>
        </w:numPr>
      </w:pPr>
      <w:r>
        <w:t>Thomson Reuters</w:t>
      </w:r>
    </w:p>
    <w:p w:rsidR="00F44AF3" w:rsidRDefault="00F44AF3">
      <w:r w:rsidRPr="00F44AF3">
        <w:rPr>
          <w:noProof/>
          <w:lang w:eastAsia="en-AU"/>
        </w:rPr>
        <w:drawing>
          <wp:inline distT="0" distB="0" distL="0" distR="0">
            <wp:extent cx="6645910" cy="5034129"/>
            <wp:effectExtent l="0" t="0" r="254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45910" cy="5034129"/>
                    </a:xfrm>
                    <a:prstGeom prst="rect">
                      <a:avLst/>
                    </a:prstGeom>
                    <a:noFill/>
                    <a:ln>
                      <a:noFill/>
                    </a:ln>
                  </pic:spPr>
                </pic:pic>
              </a:graphicData>
            </a:graphic>
          </wp:inline>
        </w:drawing>
      </w:r>
    </w:p>
    <w:p w:rsidR="00F44AF3" w:rsidRDefault="00F44AF3">
      <w:r>
        <w:br w:type="page"/>
      </w:r>
    </w:p>
    <w:p w:rsidR="006D4FF5" w:rsidRDefault="006D4FF5" w:rsidP="00E03528">
      <w:pPr>
        <w:pStyle w:val="Heading2"/>
      </w:pPr>
      <w:bookmarkStart w:id="89" w:name="_Toc8386251"/>
      <w:bookmarkStart w:id="90" w:name="_Toc8386301"/>
      <w:bookmarkStart w:id="91" w:name="_Toc9318590"/>
      <w:r>
        <w:t>INDUSTRY GROUPING:  INSURANCE</w:t>
      </w:r>
      <w:bookmarkEnd w:id="89"/>
      <w:bookmarkEnd w:id="90"/>
      <w:bookmarkEnd w:id="91"/>
    </w:p>
    <w:p w:rsidR="006D4FF5" w:rsidRDefault="006D4FF5" w:rsidP="006D4FF5">
      <w:r>
        <w:t>Number: 12</w:t>
      </w:r>
    </w:p>
    <w:p w:rsidR="006D4FF5" w:rsidRDefault="006D4FF5" w:rsidP="006D4FF5">
      <w:r>
        <w:t>Top 3 Insurance Companies: (alphabetical order)</w:t>
      </w:r>
    </w:p>
    <w:p w:rsidR="006D4FF5" w:rsidRDefault="006D4FF5" w:rsidP="006D4FF5">
      <w:pPr>
        <w:pStyle w:val="ListParagraph"/>
        <w:numPr>
          <w:ilvl w:val="0"/>
          <w:numId w:val="1"/>
        </w:numPr>
      </w:pPr>
      <w:r>
        <w:t>Hollard</w:t>
      </w:r>
    </w:p>
    <w:p w:rsidR="006D4FF5" w:rsidRDefault="006D4FF5" w:rsidP="006D4FF5">
      <w:pPr>
        <w:pStyle w:val="ListParagraph"/>
        <w:numPr>
          <w:ilvl w:val="0"/>
          <w:numId w:val="1"/>
        </w:numPr>
      </w:pPr>
      <w:r>
        <w:t>IAG</w:t>
      </w:r>
    </w:p>
    <w:p w:rsidR="006D4FF5" w:rsidRDefault="006D4FF5" w:rsidP="006D4FF5">
      <w:pPr>
        <w:pStyle w:val="ListParagraph"/>
        <w:numPr>
          <w:ilvl w:val="0"/>
          <w:numId w:val="1"/>
        </w:numPr>
      </w:pPr>
      <w:r>
        <w:t>Suncorp</w:t>
      </w:r>
    </w:p>
    <w:p w:rsidR="006D4FF5" w:rsidRDefault="007878E5">
      <w:r w:rsidRPr="007878E5">
        <w:rPr>
          <w:noProof/>
          <w:lang w:eastAsia="en-AU"/>
        </w:rPr>
        <w:drawing>
          <wp:inline distT="0" distB="0" distL="0" distR="0">
            <wp:extent cx="6645910" cy="5034129"/>
            <wp:effectExtent l="0" t="0" r="254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645910" cy="5034129"/>
                    </a:xfrm>
                    <a:prstGeom prst="rect">
                      <a:avLst/>
                    </a:prstGeom>
                    <a:noFill/>
                    <a:ln>
                      <a:noFill/>
                    </a:ln>
                  </pic:spPr>
                </pic:pic>
              </a:graphicData>
            </a:graphic>
          </wp:inline>
        </w:drawing>
      </w:r>
      <w:r w:rsidR="006D4FF5">
        <w:br w:type="page"/>
      </w:r>
    </w:p>
    <w:p w:rsidR="006D4FF5" w:rsidRDefault="006D4FF5" w:rsidP="00E03528">
      <w:pPr>
        <w:pStyle w:val="Heading2"/>
      </w:pPr>
      <w:bookmarkStart w:id="92" w:name="_Toc8386252"/>
      <w:bookmarkStart w:id="93" w:name="_Toc8386302"/>
      <w:bookmarkStart w:id="94" w:name="_Toc9318591"/>
      <w:r>
        <w:t>INDUSTRY GROUPING:  LEGAL</w:t>
      </w:r>
      <w:bookmarkEnd w:id="92"/>
      <w:bookmarkEnd w:id="93"/>
      <w:bookmarkEnd w:id="94"/>
    </w:p>
    <w:p w:rsidR="006D4FF5" w:rsidRDefault="006D4FF5" w:rsidP="006D4FF5">
      <w:r>
        <w:t>Number: 14</w:t>
      </w:r>
    </w:p>
    <w:p w:rsidR="006D4FF5" w:rsidRDefault="006D4FF5" w:rsidP="006D4FF5">
      <w:r>
        <w:t>Top 3 (alphabetical order)</w:t>
      </w:r>
    </w:p>
    <w:p w:rsidR="006D4FF5" w:rsidRDefault="006D4FF5" w:rsidP="006D4FF5">
      <w:pPr>
        <w:pStyle w:val="ListParagraph"/>
        <w:numPr>
          <w:ilvl w:val="0"/>
          <w:numId w:val="1"/>
        </w:numPr>
      </w:pPr>
      <w:r>
        <w:t>Clayton Utz</w:t>
      </w:r>
    </w:p>
    <w:p w:rsidR="006D4FF5" w:rsidRDefault="006D4FF5" w:rsidP="006D4FF5">
      <w:pPr>
        <w:pStyle w:val="ListParagraph"/>
        <w:numPr>
          <w:ilvl w:val="0"/>
          <w:numId w:val="1"/>
        </w:numPr>
      </w:pPr>
      <w:r>
        <w:t>Dentons</w:t>
      </w:r>
    </w:p>
    <w:p w:rsidR="006D4FF5" w:rsidRDefault="000A4DA3" w:rsidP="006D4FF5">
      <w:pPr>
        <w:pStyle w:val="ListParagraph"/>
        <w:numPr>
          <w:ilvl w:val="0"/>
          <w:numId w:val="1"/>
        </w:numPr>
      </w:pPr>
      <w:r>
        <w:t>Minter</w:t>
      </w:r>
      <w:r w:rsidR="006D4FF5">
        <w:t>Ellison</w:t>
      </w:r>
    </w:p>
    <w:p w:rsidR="00F44AF3" w:rsidRDefault="00F44AF3">
      <w:r w:rsidRPr="00F44AF3">
        <w:rPr>
          <w:noProof/>
          <w:lang w:eastAsia="en-AU"/>
        </w:rPr>
        <w:drawing>
          <wp:inline distT="0" distB="0" distL="0" distR="0">
            <wp:extent cx="6645910" cy="5034129"/>
            <wp:effectExtent l="0" t="0" r="254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45910" cy="5034129"/>
                    </a:xfrm>
                    <a:prstGeom prst="rect">
                      <a:avLst/>
                    </a:prstGeom>
                    <a:noFill/>
                    <a:ln>
                      <a:noFill/>
                    </a:ln>
                  </pic:spPr>
                </pic:pic>
              </a:graphicData>
            </a:graphic>
          </wp:inline>
        </w:drawing>
      </w:r>
    </w:p>
    <w:p w:rsidR="00F44AF3" w:rsidRDefault="00F44AF3">
      <w:r>
        <w:br w:type="page"/>
      </w:r>
    </w:p>
    <w:p w:rsidR="00F007EC" w:rsidRDefault="00F007EC" w:rsidP="00E03528">
      <w:pPr>
        <w:pStyle w:val="Heading2"/>
      </w:pPr>
      <w:bookmarkStart w:id="95" w:name="_Toc8386253"/>
      <w:bookmarkStart w:id="96" w:name="_Toc8386303"/>
      <w:bookmarkStart w:id="97" w:name="_Toc9318592"/>
      <w:r>
        <w:t>INDUSTRY GROUPING:  PROFESSIONAL SERVICES</w:t>
      </w:r>
      <w:bookmarkEnd w:id="95"/>
      <w:bookmarkEnd w:id="96"/>
      <w:bookmarkEnd w:id="97"/>
      <w:r>
        <w:t xml:space="preserve"> </w:t>
      </w:r>
    </w:p>
    <w:p w:rsidR="00F007EC" w:rsidRDefault="00F007EC" w:rsidP="00F007EC">
      <w:r>
        <w:t>Number: 21</w:t>
      </w:r>
    </w:p>
    <w:p w:rsidR="00F007EC" w:rsidRDefault="00F007EC" w:rsidP="00F007EC">
      <w:r>
        <w:t>Top 3 Professional Services – excluding Legal (alphabetical order)</w:t>
      </w:r>
    </w:p>
    <w:p w:rsidR="00F007EC" w:rsidRDefault="00F007EC" w:rsidP="00F007EC">
      <w:pPr>
        <w:pStyle w:val="ListParagraph"/>
        <w:numPr>
          <w:ilvl w:val="0"/>
          <w:numId w:val="1"/>
        </w:numPr>
      </w:pPr>
      <w:r>
        <w:t>Accenture</w:t>
      </w:r>
    </w:p>
    <w:p w:rsidR="00F007EC" w:rsidRDefault="00F007EC" w:rsidP="00F007EC">
      <w:pPr>
        <w:pStyle w:val="ListParagraph"/>
        <w:numPr>
          <w:ilvl w:val="0"/>
          <w:numId w:val="1"/>
        </w:numPr>
      </w:pPr>
      <w:r>
        <w:t>Deloitte</w:t>
      </w:r>
    </w:p>
    <w:p w:rsidR="00F007EC" w:rsidRDefault="00F007EC" w:rsidP="00F007EC">
      <w:pPr>
        <w:pStyle w:val="ListParagraph"/>
        <w:numPr>
          <w:ilvl w:val="0"/>
          <w:numId w:val="1"/>
        </w:numPr>
      </w:pPr>
      <w:r>
        <w:t>EY</w:t>
      </w:r>
    </w:p>
    <w:p w:rsidR="00F007EC" w:rsidRDefault="00F007EC" w:rsidP="00F007EC">
      <w:pPr>
        <w:pStyle w:val="ListParagraph"/>
        <w:numPr>
          <w:ilvl w:val="0"/>
          <w:numId w:val="1"/>
        </w:numPr>
      </w:pPr>
      <w:r>
        <w:t>PwC</w:t>
      </w:r>
    </w:p>
    <w:p w:rsidR="00F007EC" w:rsidRDefault="00F007EC">
      <w:r>
        <w:t>*2 employers achieved the same score</w:t>
      </w:r>
    </w:p>
    <w:p w:rsidR="00F44AF3" w:rsidRDefault="00F44AF3">
      <w:r w:rsidRPr="00F44AF3">
        <w:rPr>
          <w:noProof/>
          <w:lang w:eastAsia="en-AU"/>
        </w:rPr>
        <w:drawing>
          <wp:inline distT="0" distB="0" distL="0" distR="0">
            <wp:extent cx="6645910" cy="5034129"/>
            <wp:effectExtent l="0" t="0" r="254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45910" cy="5034129"/>
                    </a:xfrm>
                    <a:prstGeom prst="rect">
                      <a:avLst/>
                    </a:prstGeom>
                    <a:noFill/>
                    <a:ln>
                      <a:noFill/>
                    </a:ln>
                  </pic:spPr>
                </pic:pic>
              </a:graphicData>
            </a:graphic>
          </wp:inline>
        </w:drawing>
      </w:r>
    </w:p>
    <w:p w:rsidR="00F007EC" w:rsidRDefault="00F007EC"/>
    <w:p w:rsidR="00F44AF3" w:rsidRDefault="00F44AF3">
      <w:r>
        <w:br w:type="page"/>
      </w:r>
    </w:p>
    <w:p w:rsidR="00F007EC" w:rsidRDefault="00F007EC" w:rsidP="00E03528">
      <w:pPr>
        <w:pStyle w:val="Heading2"/>
      </w:pPr>
      <w:bookmarkStart w:id="98" w:name="_Toc8386254"/>
      <w:bookmarkStart w:id="99" w:name="_Toc8386304"/>
      <w:bookmarkStart w:id="100" w:name="_Toc9318593"/>
      <w:r>
        <w:t>INDUSTRY GROUPING:  PROPERTY/CONSTRUCTION</w:t>
      </w:r>
      <w:bookmarkEnd w:id="98"/>
      <w:bookmarkEnd w:id="99"/>
      <w:bookmarkEnd w:id="100"/>
    </w:p>
    <w:p w:rsidR="00F007EC" w:rsidRDefault="00F007EC" w:rsidP="00F007EC">
      <w:r>
        <w:t>Number: 6</w:t>
      </w:r>
    </w:p>
    <w:p w:rsidR="00F007EC" w:rsidRDefault="00F007EC" w:rsidP="00F007EC">
      <w:r>
        <w:t>Top 2 (alphabetical order)</w:t>
      </w:r>
    </w:p>
    <w:p w:rsidR="00F007EC" w:rsidRDefault="00F007EC" w:rsidP="00F007EC">
      <w:pPr>
        <w:pStyle w:val="ListParagraph"/>
        <w:numPr>
          <w:ilvl w:val="0"/>
          <w:numId w:val="1"/>
        </w:numPr>
      </w:pPr>
      <w:r>
        <w:t>LendLease</w:t>
      </w:r>
    </w:p>
    <w:p w:rsidR="00F007EC" w:rsidRDefault="00F007EC" w:rsidP="00F007EC">
      <w:pPr>
        <w:pStyle w:val="ListParagraph"/>
        <w:numPr>
          <w:ilvl w:val="0"/>
          <w:numId w:val="1"/>
        </w:numPr>
      </w:pPr>
      <w:r>
        <w:t>Stockland</w:t>
      </w:r>
    </w:p>
    <w:p w:rsidR="00F44AF3" w:rsidRDefault="00F44AF3">
      <w:r w:rsidRPr="00F44AF3">
        <w:rPr>
          <w:noProof/>
          <w:lang w:eastAsia="en-AU"/>
        </w:rPr>
        <w:drawing>
          <wp:inline distT="0" distB="0" distL="0" distR="0">
            <wp:extent cx="6645910" cy="5034129"/>
            <wp:effectExtent l="0" t="0" r="254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45910" cy="5034129"/>
                    </a:xfrm>
                    <a:prstGeom prst="rect">
                      <a:avLst/>
                    </a:prstGeom>
                    <a:noFill/>
                    <a:ln>
                      <a:noFill/>
                    </a:ln>
                  </pic:spPr>
                </pic:pic>
              </a:graphicData>
            </a:graphic>
          </wp:inline>
        </w:drawing>
      </w:r>
    </w:p>
    <w:p w:rsidR="00F44AF3" w:rsidRDefault="00F44AF3">
      <w:r>
        <w:br w:type="page"/>
      </w:r>
    </w:p>
    <w:p w:rsidR="00F007EC" w:rsidRDefault="00F007EC" w:rsidP="00E03528">
      <w:pPr>
        <w:pStyle w:val="Heading2"/>
      </w:pPr>
      <w:bookmarkStart w:id="101" w:name="_Toc8386255"/>
      <w:bookmarkStart w:id="102" w:name="_Toc8386305"/>
      <w:bookmarkStart w:id="103" w:name="_Toc9318594"/>
      <w:r>
        <w:t>INDUSTRY GROUPING:  PROPERTY / REAL ESTATE</w:t>
      </w:r>
      <w:bookmarkEnd w:id="101"/>
      <w:bookmarkEnd w:id="102"/>
      <w:bookmarkEnd w:id="103"/>
    </w:p>
    <w:p w:rsidR="00F007EC" w:rsidRDefault="00F007EC" w:rsidP="00F007EC">
      <w:r>
        <w:t xml:space="preserve">Number: </w:t>
      </w:r>
      <w:r w:rsidR="000145A6">
        <w:t>8</w:t>
      </w:r>
    </w:p>
    <w:p w:rsidR="00F007EC" w:rsidRDefault="00F007EC" w:rsidP="00F007EC">
      <w:r>
        <w:t>Top 2 (alphabetical order)</w:t>
      </w:r>
    </w:p>
    <w:p w:rsidR="00F007EC" w:rsidRDefault="00F007EC" w:rsidP="00F007EC">
      <w:pPr>
        <w:pStyle w:val="ListParagraph"/>
        <w:numPr>
          <w:ilvl w:val="0"/>
          <w:numId w:val="1"/>
        </w:numPr>
      </w:pPr>
      <w:r>
        <w:t>LendLease</w:t>
      </w:r>
    </w:p>
    <w:p w:rsidR="00F007EC" w:rsidRDefault="00F007EC" w:rsidP="00F007EC">
      <w:pPr>
        <w:pStyle w:val="ListParagraph"/>
        <w:numPr>
          <w:ilvl w:val="0"/>
          <w:numId w:val="1"/>
        </w:numPr>
      </w:pPr>
      <w:r>
        <w:t>Scentre Group</w:t>
      </w:r>
    </w:p>
    <w:p w:rsidR="009C20BD" w:rsidRDefault="00F44AF3">
      <w:r w:rsidRPr="00F44AF3">
        <w:rPr>
          <w:noProof/>
          <w:lang w:eastAsia="en-AU"/>
        </w:rPr>
        <w:drawing>
          <wp:inline distT="0" distB="0" distL="0" distR="0">
            <wp:extent cx="6645910" cy="5034129"/>
            <wp:effectExtent l="0" t="0" r="254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45910" cy="5034129"/>
                    </a:xfrm>
                    <a:prstGeom prst="rect">
                      <a:avLst/>
                    </a:prstGeom>
                    <a:noFill/>
                    <a:ln>
                      <a:noFill/>
                    </a:ln>
                  </pic:spPr>
                </pic:pic>
              </a:graphicData>
            </a:graphic>
          </wp:inline>
        </w:drawing>
      </w:r>
    </w:p>
    <w:p w:rsidR="009C20BD" w:rsidRDefault="009C20BD">
      <w:r>
        <w:br w:type="page"/>
      </w:r>
    </w:p>
    <w:p w:rsidR="00F007EC" w:rsidRDefault="00F007EC" w:rsidP="00E03528">
      <w:pPr>
        <w:pStyle w:val="Heading2"/>
      </w:pPr>
      <w:bookmarkStart w:id="104" w:name="_Toc8386256"/>
      <w:bookmarkStart w:id="105" w:name="_Toc8386306"/>
      <w:bookmarkStart w:id="106" w:name="_Toc9318595"/>
      <w:r>
        <w:t>INDUSTRY GROUPING:  RESEARCH &amp; DEVELOPMENT</w:t>
      </w:r>
      <w:bookmarkEnd w:id="104"/>
      <w:bookmarkEnd w:id="105"/>
      <w:bookmarkEnd w:id="106"/>
    </w:p>
    <w:p w:rsidR="00F007EC" w:rsidRDefault="00F007EC" w:rsidP="00F007EC">
      <w:r>
        <w:t>Number: 4</w:t>
      </w:r>
    </w:p>
    <w:p w:rsidR="00F007EC" w:rsidRDefault="00F007EC" w:rsidP="00F007EC">
      <w:pPr>
        <w:pStyle w:val="ListParagraph"/>
        <w:numPr>
          <w:ilvl w:val="0"/>
          <w:numId w:val="1"/>
        </w:numPr>
      </w:pPr>
      <w:r>
        <w:t xml:space="preserve">Top 3 not provided – </w:t>
      </w:r>
      <w:r w:rsidR="00180887">
        <w:t xml:space="preserve">disparate scores, </w:t>
      </w:r>
      <w:r>
        <w:t>insufficient participation</w:t>
      </w:r>
    </w:p>
    <w:p w:rsidR="009C20BD" w:rsidRDefault="009C20BD">
      <w:r w:rsidRPr="009C20BD">
        <w:rPr>
          <w:noProof/>
          <w:lang w:eastAsia="en-AU"/>
        </w:rPr>
        <w:drawing>
          <wp:inline distT="0" distB="0" distL="0" distR="0">
            <wp:extent cx="6645910" cy="5034129"/>
            <wp:effectExtent l="0" t="0" r="254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645910" cy="5034129"/>
                    </a:xfrm>
                    <a:prstGeom prst="rect">
                      <a:avLst/>
                    </a:prstGeom>
                    <a:noFill/>
                    <a:ln>
                      <a:noFill/>
                    </a:ln>
                  </pic:spPr>
                </pic:pic>
              </a:graphicData>
            </a:graphic>
          </wp:inline>
        </w:drawing>
      </w:r>
    </w:p>
    <w:p w:rsidR="009C20BD" w:rsidRDefault="009C20BD">
      <w:r>
        <w:br w:type="page"/>
      </w:r>
    </w:p>
    <w:p w:rsidR="00F007EC" w:rsidRDefault="00F007EC" w:rsidP="00E03528">
      <w:pPr>
        <w:pStyle w:val="Heading2"/>
      </w:pPr>
      <w:bookmarkStart w:id="107" w:name="_Toc8386257"/>
      <w:bookmarkStart w:id="108" w:name="_Toc8386307"/>
      <w:bookmarkStart w:id="109" w:name="_Toc9318596"/>
      <w:r>
        <w:t>INDUSTRY GROUPING:  RESOURCES / MINING</w:t>
      </w:r>
      <w:bookmarkEnd w:id="107"/>
      <w:bookmarkEnd w:id="108"/>
      <w:bookmarkEnd w:id="109"/>
    </w:p>
    <w:p w:rsidR="00F007EC" w:rsidRDefault="00F007EC" w:rsidP="00F007EC">
      <w:r>
        <w:t>Number: 6</w:t>
      </w:r>
    </w:p>
    <w:p w:rsidR="00F007EC" w:rsidRDefault="00F007EC" w:rsidP="00F007EC">
      <w:r>
        <w:t>Top 2 (alphabetical order)</w:t>
      </w:r>
    </w:p>
    <w:p w:rsidR="00F007EC" w:rsidRDefault="00F007EC" w:rsidP="00F007EC">
      <w:pPr>
        <w:pStyle w:val="ListParagraph"/>
        <w:numPr>
          <w:ilvl w:val="0"/>
          <w:numId w:val="1"/>
        </w:numPr>
      </w:pPr>
      <w:r>
        <w:t>Alcoa of Australia</w:t>
      </w:r>
    </w:p>
    <w:p w:rsidR="00F007EC" w:rsidRDefault="00F007EC" w:rsidP="00F007EC">
      <w:pPr>
        <w:pStyle w:val="ListParagraph"/>
        <w:numPr>
          <w:ilvl w:val="0"/>
          <w:numId w:val="1"/>
        </w:numPr>
      </w:pPr>
      <w:r>
        <w:t>Woodside Energy</w:t>
      </w:r>
    </w:p>
    <w:p w:rsidR="009C20BD" w:rsidRDefault="009C20BD">
      <w:r w:rsidRPr="009C20BD">
        <w:rPr>
          <w:noProof/>
          <w:lang w:eastAsia="en-AU"/>
        </w:rPr>
        <w:drawing>
          <wp:inline distT="0" distB="0" distL="0" distR="0">
            <wp:extent cx="6645910" cy="5034129"/>
            <wp:effectExtent l="0" t="0" r="254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45910" cy="5034129"/>
                    </a:xfrm>
                    <a:prstGeom prst="rect">
                      <a:avLst/>
                    </a:prstGeom>
                    <a:noFill/>
                    <a:ln>
                      <a:noFill/>
                    </a:ln>
                  </pic:spPr>
                </pic:pic>
              </a:graphicData>
            </a:graphic>
          </wp:inline>
        </w:drawing>
      </w:r>
    </w:p>
    <w:p w:rsidR="009C20BD" w:rsidRDefault="009C20BD">
      <w:r>
        <w:br w:type="page"/>
      </w:r>
    </w:p>
    <w:p w:rsidR="00F007EC" w:rsidRDefault="00F007EC" w:rsidP="00E03528">
      <w:pPr>
        <w:pStyle w:val="Heading2"/>
      </w:pPr>
      <w:bookmarkStart w:id="110" w:name="_Toc8386258"/>
      <w:bookmarkStart w:id="111" w:name="_Toc8386308"/>
      <w:bookmarkStart w:id="112" w:name="_Toc9318597"/>
      <w:r>
        <w:t>INDUSTRY GROUPING:  RETAIL/HOSPITALITY</w:t>
      </w:r>
      <w:bookmarkEnd w:id="110"/>
      <w:bookmarkEnd w:id="111"/>
      <w:bookmarkEnd w:id="112"/>
    </w:p>
    <w:p w:rsidR="00F007EC" w:rsidRDefault="00F007EC" w:rsidP="00F007EC">
      <w:r>
        <w:t>Number: 8</w:t>
      </w:r>
    </w:p>
    <w:p w:rsidR="00F007EC" w:rsidRDefault="00F007EC" w:rsidP="00F007EC">
      <w:r>
        <w:t>Top 3 (alphabetical order)</w:t>
      </w:r>
    </w:p>
    <w:p w:rsidR="00F007EC" w:rsidRDefault="00F007EC" w:rsidP="00F007EC">
      <w:pPr>
        <w:pStyle w:val="ListParagraph"/>
        <w:numPr>
          <w:ilvl w:val="0"/>
          <w:numId w:val="1"/>
        </w:numPr>
      </w:pPr>
      <w:r>
        <w:t>Scentre Group</w:t>
      </w:r>
    </w:p>
    <w:p w:rsidR="00F007EC" w:rsidRDefault="00F007EC" w:rsidP="00F007EC">
      <w:pPr>
        <w:pStyle w:val="ListParagraph"/>
        <w:numPr>
          <w:ilvl w:val="0"/>
          <w:numId w:val="1"/>
        </w:numPr>
      </w:pPr>
      <w:r>
        <w:t>The Star Entertainment Group</w:t>
      </w:r>
    </w:p>
    <w:p w:rsidR="00F007EC" w:rsidRDefault="00F007EC" w:rsidP="00F007EC">
      <w:pPr>
        <w:pStyle w:val="ListParagraph"/>
        <w:numPr>
          <w:ilvl w:val="0"/>
          <w:numId w:val="1"/>
        </w:numPr>
      </w:pPr>
      <w:r>
        <w:t>Woolworths Group</w:t>
      </w:r>
    </w:p>
    <w:p w:rsidR="009C20BD" w:rsidRDefault="009C20BD">
      <w:r w:rsidRPr="009C20BD">
        <w:rPr>
          <w:noProof/>
          <w:lang w:eastAsia="en-AU"/>
        </w:rPr>
        <w:drawing>
          <wp:inline distT="0" distB="0" distL="0" distR="0">
            <wp:extent cx="6645910" cy="5034129"/>
            <wp:effectExtent l="0" t="0" r="254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45910" cy="5034129"/>
                    </a:xfrm>
                    <a:prstGeom prst="rect">
                      <a:avLst/>
                    </a:prstGeom>
                    <a:noFill/>
                    <a:ln>
                      <a:noFill/>
                    </a:ln>
                  </pic:spPr>
                </pic:pic>
              </a:graphicData>
            </a:graphic>
          </wp:inline>
        </w:drawing>
      </w:r>
    </w:p>
    <w:p w:rsidR="009C20BD" w:rsidRDefault="009C20BD">
      <w:r>
        <w:br w:type="page"/>
      </w:r>
    </w:p>
    <w:p w:rsidR="00F007EC" w:rsidRDefault="00F007EC" w:rsidP="00E03528">
      <w:pPr>
        <w:pStyle w:val="Heading2"/>
      </w:pPr>
      <w:bookmarkStart w:id="113" w:name="_Toc8386259"/>
      <w:bookmarkStart w:id="114" w:name="_Toc8386309"/>
      <w:bookmarkStart w:id="115" w:name="_Toc9318598"/>
      <w:r>
        <w:t>INDUSTRY GROUPING:  RETAIL PROPERTY</w:t>
      </w:r>
      <w:bookmarkEnd w:id="113"/>
      <w:bookmarkEnd w:id="114"/>
      <w:bookmarkEnd w:id="115"/>
    </w:p>
    <w:p w:rsidR="00F007EC" w:rsidRDefault="00F007EC" w:rsidP="00F007EC">
      <w:r>
        <w:t>Number: 5</w:t>
      </w:r>
    </w:p>
    <w:p w:rsidR="00F007EC" w:rsidRDefault="00F007EC" w:rsidP="00F007EC">
      <w:r>
        <w:t>Top 2 (alphabetical order)</w:t>
      </w:r>
    </w:p>
    <w:p w:rsidR="00F007EC" w:rsidRDefault="00F007EC" w:rsidP="00F007EC">
      <w:pPr>
        <w:pStyle w:val="ListParagraph"/>
        <w:numPr>
          <w:ilvl w:val="0"/>
          <w:numId w:val="1"/>
        </w:numPr>
      </w:pPr>
      <w:r>
        <w:t>Scentre Group</w:t>
      </w:r>
    </w:p>
    <w:p w:rsidR="00F007EC" w:rsidRDefault="00F007EC" w:rsidP="00F007EC">
      <w:pPr>
        <w:pStyle w:val="ListParagraph"/>
        <w:numPr>
          <w:ilvl w:val="0"/>
          <w:numId w:val="1"/>
        </w:numPr>
      </w:pPr>
      <w:r>
        <w:t>Stockland</w:t>
      </w:r>
    </w:p>
    <w:p w:rsidR="009C20BD" w:rsidRDefault="009C20BD">
      <w:r w:rsidRPr="009C20BD">
        <w:rPr>
          <w:noProof/>
          <w:lang w:eastAsia="en-AU"/>
        </w:rPr>
        <w:drawing>
          <wp:inline distT="0" distB="0" distL="0" distR="0">
            <wp:extent cx="6645910" cy="5034129"/>
            <wp:effectExtent l="0" t="0" r="254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645910" cy="5034129"/>
                    </a:xfrm>
                    <a:prstGeom prst="rect">
                      <a:avLst/>
                    </a:prstGeom>
                    <a:noFill/>
                    <a:ln>
                      <a:noFill/>
                    </a:ln>
                  </pic:spPr>
                </pic:pic>
              </a:graphicData>
            </a:graphic>
          </wp:inline>
        </w:drawing>
      </w:r>
    </w:p>
    <w:p w:rsidR="009C20BD" w:rsidRDefault="009C20BD">
      <w:r>
        <w:br w:type="page"/>
      </w:r>
    </w:p>
    <w:p w:rsidR="00F007EC" w:rsidRDefault="00F007EC" w:rsidP="00E03528">
      <w:pPr>
        <w:pStyle w:val="Heading2"/>
      </w:pPr>
      <w:bookmarkStart w:id="116" w:name="_Toc8386260"/>
      <w:bookmarkStart w:id="117" w:name="_Toc8386310"/>
      <w:bookmarkStart w:id="118" w:name="_Toc9318599"/>
      <w:r>
        <w:t>INDUSTRY GROUPING:  TECHNOLOGY / TELECOMMUNICATIONS</w:t>
      </w:r>
      <w:bookmarkEnd w:id="116"/>
      <w:bookmarkEnd w:id="117"/>
      <w:bookmarkEnd w:id="118"/>
    </w:p>
    <w:p w:rsidR="00F007EC" w:rsidRDefault="00F007EC" w:rsidP="00F007EC">
      <w:r>
        <w:t>Number: 12</w:t>
      </w:r>
    </w:p>
    <w:p w:rsidR="00F007EC" w:rsidRDefault="00F007EC" w:rsidP="00F007EC">
      <w:r>
        <w:t xml:space="preserve">Top </w:t>
      </w:r>
      <w:r w:rsidR="007878E5">
        <w:t>3</w:t>
      </w:r>
      <w:r>
        <w:t xml:space="preserve"> Telco/Telecommunication companies </w:t>
      </w:r>
      <w:r w:rsidR="007878E5">
        <w:t xml:space="preserve">– excluding those with partial remit </w:t>
      </w:r>
      <w:r>
        <w:t>(alphabetical order)</w:t>
      </w:r>
    </w:p>
    <w:p w:rsidR="00F007EC" w:rsidRDefault="007878E5" w:rsidP="00F007EC">
      <w:pPr>
        <w:pStyle w:val="ListParagraph"/>
        <w:numPr>
          <w:ilvl w:val="0"/>
          <w:numId w:val="1"/>
        </w:numPr>
      </w:pPr>
      <w:r>
        <w:t>DELL</w:t>
      </w:r>
    </w:p>
    <w:p w:rsidR="007878E5" w:rsidRDefault="007878E5" w:rsidP="00F007EC">
      <w:pPr>
        <w:pStyle w:val="ListParagraph"/>
        <w:numPr>
          <w:ilvl w:val="0"/>
          <w:numId w:val="1"/>
        </w:numPr>
      </w:pPr>
      <w:r>
        <w:t>NBN Co</w:t>
      </w:r>
    </w:p>
    <w:p w:rsidR="007878E5" w:rsidRDefault="007878E5" w:rsidP="00F007EC">
      <w:pPr>
        <w:pStyle w:val="ListParagraph"/>
        <w:numPr>
          <w:ilvl w:val="0"/>
          <w:numId w:val="1"/>
        </w:numPr>
      </w:pPr>
      <w:r>
        <w:t>Telstra</w:t>
      </w:r>
    </w:p>
    <w:p w:rsidR="00F007EC" w:rsidRDefault="00F007EC"/>
    <w:p w:rsidR="00EE406E" w:rsidRDefault="009C20BD">
      <w:r w:rsidRPr="009C20BD">
        <w:rPr>
          <w:noProof/>
          <w:lang w:eastAsia="en-AU"/>
        </w:rPr>
        <w:drawing>
          <wp:inline distT="0" distB="0" distL="0" distR="0">
            <wp:extent cx="6645910" cy="5034129"/>
            <wp:effectExtent l="0" t="0" r="254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45910" cy="5034129"/>
                    </a:xfrm>
                    <a:prstGeom prst="rect">
                      <a:avLst/>
                    </a:prstGeom>
                    <a:noFill/>
                    <a:ln>
                      <a:noFill/>
                    </a:ln>
                  </pic:spPr>
                </pic:pic>
              </a:graphicData>
            </a:graphic>
          </wp:inline>
        </w:drawing>
      </w:r>
    </w:p>
    <w:p w:rsidR="00EE406E" w:rsidRDefault="00EE406E"/>
    <w:sectPr w:rsidR="00EE406E" w:rsidSect="00E03528">
      <w:headerReference w:type="default" r:id="rId50"/>
      <w:footerReference w:type="default" r:id="rId51"/>
      <w:pgSz w:w="11906" w:h="16838"/>
      <w:pgMar w:top="241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73E" w:rsidRDefault="0066673E" w:rsidP="00D57C04">
      <w:pPr>
        <w:spacing w:after="0" w:line="240" w:lineRule="auto"/>
      </w:pPr>
      <w:r>
        <w:separator/>
      </w:r>
    </w:p>
  </w:endnote>
  <w:endnote w:type="continuationSeparator" w:id="0">
    <w:p w:rsidR="0066673E" w:rsidRDefault="0066673E" w:rsidP="00D57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7BC" w:rsidRDefault="0066673E" w:rsidP="00E03528">
    <w:pPr>
      <w:pStyle w:val="Footer"/>
      <w:tabs>
        <w:tab w:val="clear" w:pos="4513"/>
        <w:tab w:val="clear" w:pos="9026"/>
        <w:tab w:val="center" w:pos="5245"/>
        <w:tab w:val="right" w:pos="10466"/>
      </w:tabs>
    </w:pPr>
    <w:hyperlink r:id="rId1" w:history="1">
      <w:r w:rsidR="004117BC" w:rsidRPr="00FC5DE0">
        <w:rPr>
          <w:rStyle w:val="Hyperlink"/>
        </w:rPr>
        <w:t>www.pid-awei.com.au</w:t>
      </w:r>
    </w:hyperlink>
    <w:r w:rsidR="004117BC">
      <w:tab/>
      <w:t xml:space="preserve">Page </w:t>
    </w:r>
    <w:sdt>
      <w:sdtPr>
        <w:id w:val="-950464309"/>
        <w:docPartObj>
          <w:docPartGallery w:val="Page Numbers (Bottom of Page)"/>
          <w:docPartUnique/>
        </w:docPartObj>
      </w:sdtPr>
      <w:sdtEndPr>
        <w:rPr>
          <w:noProof/>
        </w:rPr>
      </w:sdtEndPr>
      <w:sdtContent>
        <w:r w:rsidR="004117BC">
          <w:fldChar w:fldCharType="begin"/>
        </w:r>
        <w:r w:rsidR="004117BC">
          <w:instrText xml:space="preserve"> PAGE   \* MERGEFORMAT </w:instrText>
        </w:r>
        <w:r w:rsidR="004117BC">
          <w:fldChar w:fldCharType="separate"/>
        </w:r>
        <w:r w:rsidR="007C6C7E">
          <w:rPr>
            <w:noProof/>
          </w:rPr>
          <w:t>10</w:t>
        </w:r>
        <w:r w:rsidR="004117BC">
          <w:rPr>
            <w:noProof/>
          </w:rPr>
          <w:fldChar w:fldCharType="end"/>
        </w:r>
      </w:sdtContent>
    </w:sdt>
    <w:r w:rsidR="004117BC">
      <w:rPr>
        <w:noProof/>
      </w:rPr>
      <w:tab/>
      <w:t>2019 AWEI for 2018 Year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73E" w:rsidRDefault="0066673E" w:rsidP="00D57C04">
      <w:pPr>
        <w:spacing w:after="0" w:line="240" w:lineRule="auto"/>
      </w:pPr>
      <w:r>
        <w:separator/>
      </w:r>
    </w:p>
  </w:footnote>
  <w:footnote w:type="continuationSeparator" w:id="0">
    <w:p w:rsidR="0066673E" w:rsidRDefault="0066673E" w:rsidP="00D57C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7BC" w:rsidRDefault="004117BC">
    <w:pPr>
      <w:pStyle w:val="Header"/>
    </w:pPr>
    <w:r>
      <w:rPr>
        <w:noProof/>
        <w:lang w:eastAsia="en-AU"/>
      </w:rPr>
      <w:drawing>
        <wp:anchor distT="0" distB="0" distL="114300" distR="114300" simplePos="0" relativeHeight="251658240" behindDoc="0" locked="0" layoutInCell="1" allowOverlap="1">
          <wp:simplePos x="0" y="0"/>
          <wp:positionH relativeFrom="margin">
            <wp:align>center</wp:align>
          </wp:positionH>
          <wp:positionV relativeFrom="paragraph">
            <wp:posOffset>-449580</wp:posOffset>
          </wp:positionV>
          <wp:extent cx="7810863" cy="14859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_ReportHeaders_210x40mm_AWE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0863" cy="1485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F53E7"/>
    <w:multiLevelType w:val="hybridMultilevel"/>
    <w:tmpl w:val="37B69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B2A4872"/>
    <w:multiLevelType w:val="hybridMultilevel"/>
    <w:tmpl w:val="DE8A0794"/>
    <w:lvl w:ilvl="0" w:tplc="36687DD8">
      <w:start w:val="1"/>
      <w:numFmt w:val="bullet"/>
      <w:lvlText w:val="•"/>
      <w:lvlJc w:val="left"/>
      <w:pPr>
        <w:tabs>
          <w:tab w:val="num" w:pos="720"/>
        </w:tabs>
        <w:ind w:left="720" w:hanging="360"/>
      </w:pPr>
      <w:rPr>
        <w:rFonts w:ascii="Arial" w:hAnsi="Arial" w:hint="default"/>
      </w:rPr>
    </w:lvl>
    <w:lvl w:ilvl="1" w:tplc="5B84699A" w:tentative="1">
      <w:start w:val="1"/>
      <w:numFmt w:val="bullet"/>
      <w:lvlText w:val="•"/>
      <w:lvlJc w:val="left"/>
      <w:pPr>
        <w:tabs>
          <w:tab w:val="num" w:pos="1440"/>
        </w:tabs>
        <w:ind w:left="1440" w:hanging="360"/>
      </w:pPr>
      <w:rPr>
        <w:rFonts w:ascii="Arial" w:hAnsi="Arial" w:hint="default"/>
      </w:rPr>
    </w:lvl>
    <w:lvl w:ilvl="2" w:tplc="CA20A0FA" w:tentative="1">
      <w:start w:val="1"/>
      <w:numFmt w:val="bullet"/>
      <w:lvlText w:val="•"/>
      <w:lvlJc w:val="left"/>
      <w:pPr>
        <w:tabs>
          <w:tab w:val="num" w:pos="2160"/>
        </w:tabs>
        <w:ind w:left="2160" w:hanging="360"/>
      </w:pPr>
      <w:rPr>
        <w:rFonts w:ascii="Arial" w:hAnsi="Arial" w:hint="default"/>
      </w:rPr>
    </w:lvl>
    <w:lvl w:ilvl="3" w:tplc="1FE4F5DC" w:tentative="1">
      <w:start w:val="1"/>
      <w:numFmt w:val="bullet"/>
      <w:lvlText w:val="•"/>
      <w:lvlJc w:val="left"/>
      <w:pPr>
        <w:tabs>
          <w:tab w:val="num" w:pos="2880"/>
        </w:tabs>
        <w:ind w:left="2880" w:hanging="360"/>
      </w:pPr>
      <w:rPr>
        <w:rFonts w:ascii="Arial" w:hAnsi="Arial" w:hint="default"/>
      </w:rPr>
    </w:lvl>
    <w:lvl w:ilvl="4" w:tplc="C492C6B6" w:tentative="1">
      <w:start w:val="1"/>
      <w:numFmt w:val="bullet"/>
      <w:lvlText w:val="•"/>
      <w:lvlJc w:val="left"/>
      <w:pPr>
        <w:tabs>
          <w:tab w:val="num" w:pos="3600"/>
        </w:tabs>
        <w:ind w:left="3600" w:hanging="360"/>
      </w:pPr>
      <w:rPr>
        <w:rFonts w:ascii="Arial" w:hAnsi="Arial" w:hint="default"/>
      </w:rPr>
    </w:lvl>
    <w:lvl w:ilvl="5" w:tplc="A9F6F40C" w:tentative="1">
      <w:start w:val="1"/>
      <w:numFmt w:val="bullet"/>
      <w:lvlText w:val="•"/>
      <w:lvlJc w:val="left"/>
      <w:pPr>
        <w:tabs>
          <w:tab w:val="num" w:pos="4320"/>
        </w:tabs>
        <w:ind w:left="4320" w:hanging="360"/>
      </w:pPr>
      <w:rPr>
        <w:rFonts w:ascii="Arial" w:hAnsi="Arial" w:hint="default"/>
      </w:rPr>
    </w:lvl>
    <w:lvl w:ilvl="6" w:tplc="1E4C9C56" w:tentative="1">
      <w:start w:val="1"/>
      <w:numFmt w:val="bullet"/>
      <w:lvlText w:val="•"/>
      <w:lvlJc w:val="left"/>
      <w:pPr>
        <w:tabs>
          <w:tab w:val="num" w:pos="5040"/>
        </w:tabs>
        <w:ind w:left="5040" w:hanging="360"/>
      </w:pPr>
      <w:rPr>
        <w:rFonts w:ascii="Arial" w:hAnsi="Arial" w:hint="default"/>
      </w:rPr>
    </w:lvl>
    <w:lvl w:ilvl="7" w:tplc="02DAA948" w:tentative="1">
      <w:start w:val="1"/>
      <w:numFmt w:val="bullet"/>
      <w:lvlText w:val="•"/>
      <w:lvlJc w:val="left"/>
      <w:pPr>
        <w:tabs>
          <w:tab w:val="num" w:pos="5760"/>
        </w:tabs>
        <w:ind w:left="5760" w:hanging="360"/>
      </w:pPr>
      <w:rPr>
        <w:rFonts w:ascii="Arial" w:hAnsi="Arial" w:hint="default"/>
      </w:rPr>
    </w:lvl>
    <w:lvl w:ilvl="8" w:tplc="BE6811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9A902AC"/>
    <w:multiLevelType w:val="hybridMultilevel"/>
    <w:tmpl w:val="469895C6"/>
    <w:lvl w:ilvl="0" w:tplc="4E38398A">
      <w:start w:val="1"/>
      <w:numFmt w:val="bullet"/>
      <w:lvlText w:val="•"/>
      <w:lvlJc w:val="left"/>
      <w:pPr>
        <w:tabs>
          <w:tab w:val="num" w:pos="720"/>
        </w:tabs>
        <w:ind w:left="720" w:hanging="360"/>
      </w:pPr>
      <w:rPr>
        <w:rFonts w:ascii="Arial" w:hAnsi="Arial" w:hint="default"/>
      </w:rPr>
    </w:lvl>
    <w:lvl w:ilvl="1" w:tplc="AB9C354A" w:tentative="1">
      <w:start w:val="1"/>
      <w:numFmt w:val="bullet"/>
      <w:lvlText w:val="•"/>
      <w:lvlJc w:val="left"/>
      <w:pPr>
        <w:tabs>
          <w:tab w:val="num" w:pos="1440"/>
        </w:tabs>
        <w:ind w:left="1440" w:hanging="360"/>
      </w:pPr>
      <w:rPr>
        <w:rFonts w:ascii="Arial" w:hAnsi="Arial" w:hint="default"/>
      </w:rPr>
    </w:lvl>
    <w:lvl w:ilvl="2" w:tplc="EA4ABF6E" w:tentative="1">
      <w:start w:val="1"/>
      <w:numFmt w:val="bullet"/>
      <w:lvlText w:val="•"/>
      <w:lvlJc w:val="left"/>
      <w:pPr>
        <w:tabs>
          <w:tab w:val="num" w:pos="2160"/>
        </w:tabs>
        <w:ind w:left="2160" w:hanging="360"/>
      </w:pPr>
      <w:rPr>
        <w:rFonts w:ascii="Arial" w:hAnsi="Arial" w:hint="default"/>
      </w:rPr>
    </w:lvl>
    <w:lvl w:ilvl="3" w:tplc="71040FDA" w:tentative="1">
      <w:start w:val="1"/>
      <w:numFmt w:val="bullet"/>
      <w:lvlText w:val="•"/>
      <w:lvlJc w:val="left"/>
      <w:pPr>
        <w:tabs>
          <w:tab w:val="num" w:pos="2880"/>
        </w:tabs>
        <w:ind w:left="2880" w:hanging="360"/>
      </w:pPr>
      <w:rPr>
        <w:rFonts w:ascii="Arial" w:hAnsi="Arial" w:hint="default"/>
      </w:rPr>
    </w:lvl>
    <w:lvl w:ilvl="4" w:tplc="A08CA834" w:tentative="1">
      <w:start w:val="1"/>
      <w:numFmt w:val="bullet"/>
      <w:lvlText w:val="•"/>
      <w:lvlJc w:val="left"/>
      <w:pPr>
        <w:tabs>
          <w:tab w:val="num" w:pos="3600"/>
        </w:tabs>
        <w:ind w:left="3600" w:hanging="360"/>
      </w:pPr>
      <w:rPr>
        <w:rFonts w:ascii="Arial" w:hAnsi="Arial" w:hint="default"/>
      </w:rPr>
    </w:lvl>
    <w:lvl w:ilvl="5" w:tplc="63F8B734" w:tentative="1">
      <w:start w:val="1"/>
      <w:numFmt w:val="bullet"/>
      <w:lvlText w:val="•"/>
      <w:lvlJc w:val="left"/>
      <w:pPr>
        <w:tabs>
          <w:tab w:val="num" w:pos="4320"/>
        </w:tabs>
        <w:ind w:left="4320" w:hanging="360"/>
      </w:pPr>
      <w:rPr>
        <w:rFonts w:ascii="Arial" w:hAnsi="Arial" w:hint="default"/>
      </w:rPr>
    </w:lvl>
    <w:lvl w:ilvl="6" w:tplc="DAEE79CC" w:tentative="1">
      <w:start w:val="1"/>
      <w:numFmt w:val="bullet"/>
      <w:lvlText w:val="•"/>
      <w:lvlJc w:val="left"/>
      <w:pPr>
        <w:tabs>
          <w:tab w:val="num" w:pos="5040"/>
        </w:tabs>
        <w:ind w:left="5040" w:hanging="360"/>
      </w:pPr>
      <w:rPr>
        <w:rFonts w:ascii="Arial" w:hAnsi="Arial" w:hint="default"/>
      </w:rPr>
    </w:lvl>
    <w:lvl w:ilvl="7" w:tplc="F664FBC8" w:tentative="1">
      <w:start w:val="1"/>
      <w:numFmt w:val="bullet"/>
      <w:lvlText w:val="•"/>
      <w:lvlJc w:val="left"/>
      <w:pPr>
        <w:tabs>
          <w:tab w:val="num" w:pos="5760"/>
        </w:tabs>
        <w:ind w:left="5760" w:hanging="360"/>
      </w:pPr>
      <w:rPr>
        <w:rFonts w:ascii="Arial" w:hAnsi="Arial" w:hint="default"/>
      </w:rPr>
    </w:lvl>
    <w:lvl w:ilvl="8" w:tplc="B512EC9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C04"/>
    <w:rsid w:val="000145A6"/>
    <w:rsid w:val="00087A1E"/>
    <w:rsid w:val="000A4DA3"/>
    <w:rsid w:val="000C5C7B"/>
    <w:rsid w:val="001066BA"/>
    <w:rsid w:val="00113EFA"/>
    <w:rsid w:val="00180887"/>
    <w:rsid w:val="001C7DE3"/>
    <w:rsid w:val="001D47E7"/>
    <w:rsid w:val="0028151B"/>
    <w:rsid w:val="002A7F3C"/>
    <w:rsid w:val="00304BCD"/>
    <w:rsid w:val="003336DC"/>
    <w:rsid w:val="0038647B"/>
    <w:rsid w:val="00397203"/>
    <w:rsid w:val="004117BC"/>
    <w:rsid w:val="004179C1"/>
    <w:rsid w:val="00457477"/>
    <w:rsid w:val="004B3473"/>
    <w:rsid w:val="004F75C7"/>
    <w:rsid w:val="00512CC4"/>
    <w:rsid w:val="00561E6F"/>
    <w:rsid w:val="00566924"/>
    <w:rsid w:val="005B0264"/>
    <w:rsid w:val="005B5688"/>
    <w:rsid w:val="00647D7D"/>
    <w:rsid w:val="00661F3F"/>
    <w:rsid w:val="00663B62"/>
    <w:rsid w:val="0066673E"/>
    <w:rsid w:val="006D4FF5"/>
    <w:rsid w:val="007254C3"/>
    <w:rsid w:val="007878E5"/>
    <w:rsid w:val="007C6C7E"/>
    <w:rsid w:val="0082024B"/>
    <w:rsid w:val="008C705A"/>
    <w:rsid w:val="008F70EE"/>
    <w:rsid w:val="009477FF"/>
    <w:rsid w:val="00991D89"/>
    <w:rsid w:val="009958E3"/>
    <w:rsid w:val="009C20BD"/>
    <w:rsid w:val="00A66731"/>
    <w:rsid w:val="00AC7AC8"/>
    <w:rsid w:val="00C25011"/>
    <w:rsid w:val="00C67117"/>
    <w:rsid w:val="00CA142B"/>
    <w:rsid w:val="00CC3150"/>
    <w:rsid w:val="00D11744"/>
    <w:rsid w:val="00D40FF7"/>
    <w:rsid w:val="00D57C04"/>
    <w:rsid w:val="00E03528"/>
    <w:rsid w:val="00E11137"/>
    <w:rsid w:val="00EE406E"/>
    <w:rsid w:val="00F007EC"/>
    <w:rsid w:val="00F16756"/>
    <w:rsid w:val="00F44AF3"/>
    <w:rsid w:val="00F95EF5"/>
    <w:rsid w:val="00FD4E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011EF3-A559-49A8-BB8D-B3A8DEB95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IntenseQuote"/>
    <w:next w:val="Normal"/>
    <w:link w:val="Heading1Char"/>
    <w:uiPriority w:val="9"/>
    <w:qFormat/>
    <w:rsid w:val="00C67117"/>
    <w:pPr>
      <w:outlineLvl w:val="0"/>
    </w:pPr>
    <w:rPr>
      <w:b/>
      <w:sz w:val="32"/>
    </w:rPr>
  </w:style>
  <w:style w:type="paragraph" w:styleId="Heading2">
    <w:name w:val="heading 2"/>
    <w:basedOn w:val="Normal"/>
    <w:next w:val="Normal"/>
    <w:link w:val="Heading2Char"/>
    <w:uiPriority w:val="9"/>
    <w:unhideWhenUsed/>
    <w:qFormat/>
    <w:rsid w:val="00E03528"/>
    <w:pPr>
      <w:keepNext/>
      <w:keepLines/>
      <w:spacing w:before="40" w:after="0"/>
      <w:outlineLvl w:val="1"/>
    </w:pPr>
    <w:rPr>
      <w:rFonts w:asciiTheme="majorHAnsi" w:eastAsiaTheme="majorEastAsia" w:hAnsiTheme="majorHAnsi" w:cstheme="majorBidi"/>
      <w:b/>
      <w:color w:val="0083B3" w:themeColor="accent1"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C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C04"/>
  </w:style>
  <w:style w:type="paragraph" w:styleId="Footer">
    <w:name w:val="footer"/>
    <w:basedOn w:val="Normal"/>
    <w:link w:val="FooterChar"/>
    <w:uiPriority w:val="99"/>
    <w:unhideWhenUsed/>
    <w:rsid w:val="00D57C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C04"/>
  </w:style>
  <w:style w:type="character" w:customStyle="1" w:styleId="Heading1Char">
    <w:name w:val="Heading 1 Char"/>
    <w:basedOn w:val="DefaultParagraphFont"/>
    <w:link w:val="Heading1"/>
    <w:uiPriority w:val="9"/>
    <w:rsid w:val="00C67117"/>
    <w:rPr>
      <w:b/>
      <w:i/>
      <w:iCs/>
      <w:color w:val="00B0F0" w:themeColor="accent1"/>
      <w:sz w:val="32"/>
    </w:rPr>
  </w:style>
  <w:style w:type="character" w:customStyle="1" w:styleId="Heading2Char">
    <w:name w:val="Heading 2 Char"/>
    <w:basedOn w:val="DefaultParagraphFont"/>
    <w:link w:val="Heading2"/>
    <w:uiPriority w:val="9"/>
    <w:rsid w:val="00E03528"/>
    <w:rPr>
      <w:rFonts w:asciiTheme="majorHAnsi" w:eastAsiaTheme="majorEastAsia" w:hAnsiTheme="majorHAnsi" w:cstheme="majorBidi"/>
      <w:b/>
      <w:color w:val="0083B3" w:themeColor="accent1" w:themeShade="BF"/>
      <w:sz w:val="32"/>
      <w:szCs w:val="26"/>
    </w:rPr>
  </w:style>
  <w:style w:type="paragraph" w:styleId="ListParagraph">
    <w:name w:val="List Paragraph"/>
    <w:basedOn w:val="Normal"/>
    <w:uiPriority w:val="34"/>
    <w:qFormat/>
    <w:rsid w:val="00113EFA"/>
    <w:pPr>
      <w:ind w:left="720"/>
      <w:contextualSpacing/>
    </w:pPr>
  </w:style>
  <w:style w:type="paragraph" w:styleId="TOCHeading">
    <w:name w:val="TOC Heading"/>
    <w:basedOn w:val="Heading1"/>
    <w:next w:val="Normal"/>
    <w:uiPriority w:val="39"/>
    <w:unhideWhenUsed/>
    <w:qFormat/>
    <w:rsid w:val="007878E5"/>
    <w:pPr>
      <w:outlineLvl w:val="9"/>
    </w:pPr>
    <w:rPr>
      <w:lang w:val="en-US"/>
    </w:rPr>
  </w:style>
  <w:style w:type="paragraph" w:styleId="TOC1">
    <w:name w:val="toc 1"/>
    <w:basedOn w:val="Normal"/>
    <w:next w:val="Normal"/>
    <w:autoRedefine/>
    <w:uiPriority w:val="39"/>
    <w:unhideWhenUsed/>
    <w:rsid w:val="007878E5"/>
    <w:pPr>
      <w:spacing w:after="100"/>
    </w:pPr>
  </w:style>
  <w:style w:type="paragraph" w:styleId="TOC2">
    <w:name w:val="toc 2"/>
    <w:basedOn w:val="Normal"/>
    <w:next w:val="Normal"/>
    <w:autoRedefine/>
    <w:uiPriority w:val="39"/>
    <w:unhideWhenUsed/>
    <w:rsid w:val="007254C3"/>
    <w:pPr>
      <w:tabs>
        <w:tab w:val="right" w:leader="dot" w:pos="10456"/>
      </w:tabs>
      <w:spacing w:after="100"/>
      <w:ind w:left="220"/>
    </w:pPr>
    <w:rPr>
      <w:noProof/>
      <w:sz w:val="20"/>
    </w:rPr>
  </w:style>
  <w:style w:type="character" w:styleId="Hyperlink">
    <w:name w:val="Hyperlink"/>
    <w:basedOn w:val="DefaultParagraphFont"/>
    <w:uiPriority w:val="99"/>
    <w:unhideWhenUsed/>
    <w:rsid w:val="007878E5"/>
    <w:rPr>
      <w:color w:val="0563C1" w:themeColor="hyperlink"/>
      <w:u w:val="single"/>
    </w:rPr>
  </w:style>
  <w:style w:type="paragraph" w:styleId="NoSpacing">
    <w:name w:val="No Spacing"/>
    <w:link w:val="NoSpacingChar"/>
    <w:uiPriority w:val="1"/>
    <w:qFormat/>
    <w:rsid w:val="00E0352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03528"/>
    <w:rPr>
      <w:rFonts w:eastAsiaTheme="minorEastAsia"/>
      <w:lang w:val="en-US"/>
    </w:rPr>
  </w:style>
  <w:style w:type="paragraph" w:styleId="NormalWeb">
    <w:name w:val="Normal (Web)"/>
    <w:basedOn w:val="Normal"/>
    <w:uiPriority w:val="99"/>
    <w:semiHidden/>
    <w:unhideWhenUsed/>
    <w:rsid w:val="00AC7AC8"/>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IntenseQuote">
    <w:name w:val="Intense Quote"/>
    <w:basedOn w:val="Normal"/>
    <w:next w:val="Normal"/>
    <w:link w:val="IntenseQuoteChar"/>
    <w:uiPriority w:val="30"/>
    <w:qFormat/>
    <w:rsid w:val="00C67117"/>
    <w:pPr>
      <w:pBdr>
        <w:top w:val="single" w:sz="4" w:space="10" w:color="00B0F0" w:themeColor="accent1"/>
        <w:bottom w:val="single" w:sz="4" w:space="10" w:color="00B0F0" w:themeColor="accent1"/>
      </w:pBdr>
      <w:spacing w:before="360" w:after="360"/>
      <w:ind w:left="864" w:right="864"/>
      <w:jc w:val="center"/>
    </w:pPr>
    <w:rPr>
      <w:i/>
      <w:iCs/>
      <w:color w:val="00B0F0" w:themeColor="accent1"/>
    </w:rPr>
  </w:style>
  <w:style w:type="character" w:customStyle="1" w:styleId="IntenseQuoteChar">
    <w:name w:val="Intense Quote Char"/>
    <w:basedOn w:val="DefaultParagraphFont"/>
    <w:link w:val="IntenseQuote"/>
    <w:uiPriority w:val="30"/>
    <w:rsid w:val="00C67117"/>
    <w:rPr>
      <w:i/>
      <w:iCs/>
      <w:color w:val="00B0F0"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026395">
      <w:bodyDiv w:val="1"/>
      <w:marLeft w:val="0"/>
      <w:marRight w:val="0"/>
      <w:marTop w:val="0"/>
      <w:marBottom w:val="0"/>
      <w:divBdr>
        <w:top w:val="none" w:sz="0" w:space="0" w:color="auto"/>
        <w:left w:val="none" w:sz="0" w:space="0" w:color="auto"/>
        <w:bottom w:val="none" w:sz="0" w:space="0" w:color="auto"/>
        <w:right w:val="none" w:sz="0" w:space="0" w:color="auto"/>
      </w:divBdr>
    </w:div>
    <w:div w:id="664822867">
      <w:bodyDiv w:val="1"/>
      <w:marLeft w:val="0"/>
      <w:marRight w:val="0"/>
      <w:marTop w:val="0"/>
      <w:marBottom w:val="0"/>
      <w:divBdr>
        <w:top w:val="none" w:sz="0" w:space="0" w:color="auto"/>
        <w:left w:val="none" w:sz="0" w:space="0" w:color="auto"/>
        <w:bottom w:val="none" w:sz="0" w:space="0" w:color="auto"/>
        <w:right w:val="none" w:sz="0" w:space="0" w:color="auto"/>
      </w:divBdr>
    </w:div>
    <w:div w:id="1456632873">
      <w:bodyDiv w:val="1"/>
      <w:marLeft w:val="0"/>
      <w:marRight w:val="0"/>
      <w:marTop w:val="0"/>
      <w:marBottom w:val="0"/>
      <w:divBdr>
        <w:top w:val="none" w:sz="0" w:space="0" w:color="auto"/>
        <w:left w:val="none" w:sz="0" w:space="0" w:color="auto"/>
        <w:bottom w:val="none" w:sz="0" w:space="0" w:color="auto"/>
        <w:right w:val="none" w:sz="0" w:space="0" w:color="auto"/>
      </w:divBdr>
    </w:div>
    <w:div w:id="1575821081">
      <w:bodyDiv w:val="1"/>
      <w:marLeft w:val="0"/>
      <w:marRight w:val="0"/>
      <w:marTop w:val="0"/>
      <w:marBottom w:val="0"/>
      <w:divBdr>
        <w:top w:val="none" w:sz="0" w:space="0" w:color="auto"/>
        <w:left w:val="none" w:sz="0" w:space="0" w:color="auto"/>
        <w:bottom w:val="none" w:sz="0" w:space="0" w:color="auto"/>
        <w:right w:val="none" w:sz="0" w:space="0" w:color="auto"/>
      </w:divBdr>
      <w:divsChild>
        <w:div w:id="391999882">
          <w:marLeft w:val="274"/>
          <w:marRight w:val="0"/>
          <w:marTop w:val="0"/>
          <w:marBottom w:val="0"/>
          <w:divBdr>
            <w:top w:val="none" w:sz="0" w:space="0" w:color="auto"/>
            <w:left w:val="none" w:sz="0" w:space="0" w:color="auto"/>
            <w:bottom w:val="none" w:sz="0" w:space="0" w:color="auto"/>
            <w:right w:val="none" w:sz="0" w:space="0" w:color="auto"/>
          </w:divBdr>
        </w:div>
        <w:div w:id="603419582">
          <w:marLeft w:val="274"/>
          <w:marRight w:val="0"/>
          <w:marTop w:val="0"/>
          <w:marBottom w:val="0"/>
          <w:divBdr>
            <w:top w:val="none" w:sz="0" w:space="0" w:color="auto"/>
            <w:left w:val="none" w:sz="0" w:space="0" w:color="auto"/>
            <w:bottom w:val="none" w:sz="0" w:space="0" w:color="auto"/>
            <w:right w:val="none" w:sz="0" w:space="0" w:color="auto"/>
          </w:divBdr>
        </w:div>
        <w:div w:id="1135443517">
          <w:marLeft w:val="274"/>
          <w:marRight w:val="0"/>
          <w:marTop w:val="0"/>
          <w:marBottom w:val="0"/>
          <w:divBdr>
            <w:top w:val="none" w:sz="0" w:space="0" w:color="auto"/>
            <w:left w:val="none" w:sz="0" w:space="0" w:color="auto"/>
            <w:bottom w:val="none" w:sz="0" w:space="0" w:color="auto"/>
            <w:right w:val="none" w:sz="0" w:space="0" w:color="auto"/>
          </w:divBdr>
        </w:div>
      </w:divsChild>
    </w:div>
    <w:div w:id="204127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3" Type="http://schemas.openxmlformats.org/officeDocument/2006/relationships/numbering" Target="numbering.xml"/><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image" Target="media/image39.emf"/><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2" Type="http://schemas.openxmlformats.org/officeDocument/2006/relationships/customXml" Target="../customXml/item2.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image" Target="media/image3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image" Target="media/image41.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8" Type="http://schemas.openxmlformats.org/officeDocument/2006/relationships/endnotes" Target="endnotes.xml"/><Relationship Id="rId5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id-awei.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2.PN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0084B4"/>
      </a:dk2>
      <a:lt2>
        <a:srgbClr val="E7E6E6"/>
      </a:lt2>
      <a:accent1>
        <a:srgbClr val="00B0F0"/>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Benchmarking tables can be utilised to compare your scores to those within your employer recognition tier, sector and in most cases, industry.  Benchmarking tables are also compiled for Employer Size, Global Employers and those with Regional Head Offices.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9BDB0D4-315C-4A30-BDA8-BAA8BCCE1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4426</TotalTime>
  <Pages>1</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AWEI 2019</vt:lpstr>
    </vt:vector>
  </TitlesOfParts>
  <Company/>
  <LinksUpToDate>false</LinksUpToDate>
  <CharactersWithSpaces>10490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AWEI 2019</dc:title>
  <dc:subject>Benchmarking Tables for    2018 calendar year</dc:subject>
  <dc:creator>Australian Workplace Equality Index</dc:creator>
  <cp:keywords/>
  <dc:description/>
  <cp:lastModifiedBy>Dawn Hough</cp:lastModifiedBy>
  <cp:revision>4</cp:revision>
  <cp:lastPrinted>2019-05-20T22:10:00Z</cp:lastPrinted>
  <dcterms:created xsi:type="dcterms:W3CDTF">2019-05-10T01:14:00Z</dcterms:created>
  <dcterms:modified xsi:type="dcterms:W3CDTF">2019-05-28T01:58:00Z</dcterms:modified>
</cp:coreProperties>
</file>